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7A33A" w14:textId="77777777" w:rsidR="002A5475" w:rsidRPr="002A5475" w:rsidRDefault="002A5475" w:rsidP="002A5475">
      <w:pPr>
        <w:jc w:val="both"/>
        <w:rPr>
          <w:b/>
          <w:bCs/>
        </w:rPr>
      </w:pPr>
      <w:r w:rsidRPr="002A5475">
        <w:rPr>
          <w:b/>
          <w:bCs/>
        </w:rPr>
        <w:t>PRAVILA NAGRADNE IGRE</w:t>
      </w:r>
    </w:p>
    <w:p w14:paraId="577DB8FE" w14:textId="77777777" w:rsidR="002A5475" w:rsidRPr="002A5475" w:rsidRDefault="002A5475" w:rsidP="002A5475">
      <w:pPr>
        <w:jc w:val="both"/>
        <w:rPr>
          <w:b/>
          <w:bCs/>
        </w:rPr>
      </w:pPr>
      <w:r w:rsidRPr="002A5475">
        <w:rPr>
          <w:b/>
          <w:bCs/>
        </w:rPr>
        <w:t>„LASTA i BINGO“</w:t>
      </w:r>
    </w:p>
    <w:p w14:paraId="0D2EC8B6" w14:textId="1D7613A9" w:rsidR="002A5475" w:rsidRPr="002A5475" w:rsidRDefault="002A5475" w:rsidP="002A5475">
      <w:pPr>
        <w:jc w:val="both"/>
        <w:rPr>
          <w:b/>
          <w:bCs/>
        </w:rPr>
      </w:pPr>
      <w:r w:rsidRPr="002A5475">
        <w:rPr>
          <w:b/>
          <w:bCs/>
        </w:rPr>
        <w:t>1.</w:t>
      </w:r>
      <w:r w:rsidRPr="002A5475">
        <w:rPr>
          <w:b/>
          <w:bCs/>
        </w:rPr>
        <w:tab/>
        <w:t>OSNOVNE INFORMACIJE O OGRANIZATORU  NAGRADNE IGRE</w:t>
      </w:r>
    </w:p>
    <w:p w14:paraId="56D698D3" w14:textId="77777777" w:rsidR="002A5475" w:rsidRDefault="002A5475" w:rsidP="002A5475">
      <w:pPr>
        <w:jc w:val="both"/>
      </w:pPr>
      <w:r>
        <w:t>Organizator  nagradne igre (u daljem tekstu: Organizator) je VIOLETA d.o.o. Grude, sa sjedištem u Stjepana Radića 21, 88340 Grude, JIB 4281104300000.</w:t>
      </w:r>
    </w:p>
    <w:p w14:paraId="01B1C507" w14:textId="021291F5" w:rsidR="002A5475" w:rsidRPr="002A5475" w:rsidRDefault="002A5475" w:rsidP="002A5475">
      <w:pPr>
        <w:jc w:val="both"/>
        <w:rPr>
          <w:b/>
          <w:bCs/>
        </w:rPr>
      </w:pPr>
      <w:r w:rsidRPr="002A5475">
        <w:rPr>
          <w:b/>
          <w:bCs/>
        </w:rPr>
        <w:t>2.</w:t>
      </w:r>
      <w:r w:rsidRPr="002A5475">
        <w:rPr>
          <w:b/>
          <w:bCs/>
        </w:rPr>
        <w:tab/>
        <w:t>NAZIV NAGRADNE IGRE</w:t>
      </w:r>
    </w:p>
    <w:p w14:paraId="1BE04003" w14:textId="77777777" w:rsidR="002A5475" w:rsidRDefault="002A5475" w:rsidP="002A5475">
      <w:pPr>
        <w:jc w:val="both"/>
      </w:pPr>
      <w:r>
        <w:t>„Lasta i Bingo“</w:t>
      </w:r>
    </w:p>
    <w:p w14:paraId="18100CA0" w14:textId="55DD01F4" w:rsidR="002A5475" w:rsidRPr="002A5475" w:rsidRDefault="002A5475" w:rsidP="002A5475">
      <w:pPr>
        <w:jc w:val="both"/>
        <w:rPr>
          <w:b/>
          <w:bCs/>
        </w:rPr>
      </w:pPr>
      <w:r w:rsidRPr="002A5475">
        <w:rPr>
          <w:b/>
          <w:bCs/>
        </w:rPr>
        <w:t>3.</w:t>
      </w:r>
      <w:r w:rsidRPr="002A5475">
        <w:rPr>
          <w:b/>
          <w:bCs/>
        </w:rPr>
        <w:tab/>
        <w:t>TRAJANJE I SVRHA PRIREĐIVANJA NAGRADNE IGRE</w:t>
      </w:r>
    </w:p>
    <w:p w14:paraId="3AC112F8" w14:textId="77777777" w:rsidR="002A5475" w:rsidRDefault="002A5475" w:rsidP="002A5475">
      <w:pPr>
        <w:jc w:val="both"/>
      </w:pPr>
      <w:r>
        <w:t>1)</w:t>
      </w:r>
      <w:r>
        <w:tab/>
        <w:t>Nagradna igra traje u periodu od 01.10. 2024. do 15.11.2024. godine, a organizira se u svrhu promocije vlastitih proizvoda i usluga, Lasta asortimana i unapređenja prodaje.</w:t>
      </w:r>
    </w:p>
    <w:p w14:paraId="1C017A74" w14:textId="77777777" w:rsidR="002A5475" w:rsidRDefault="002A5475" w:rsidP="002A5475">
      <w:pPr>
        <w:jc w:val="both"/>
      </w:pPr>
      <w:r>
        <w:t>2)</w:t>
      </w:r>
      <w:r>
        <w:tab/>
        <w:t>Nagradna igra organizira se na teritoriji Federacije Bosne i Hercegovine.</w:t>
      </w:r>
    </w:p>
    <w:p w14:paraId="7FC37D1E" w14:textId="77777777" w:rsidR="002A5475" w:rsidRDefault="002A5475" w:rsidP="002A5475">
      <w:pPr>
        <w:jc w:val="both"/>
      </w:pPr>
      <w:r>
        <w:t>3)</w:t>
      </w:r>
      <w:r>
        <w:tab/>
        <w:t>Organizator će prije početka nagradne igre objaviti Pravila nagradne igre u jednim od dnevnim novinama dostupnim na teritoriji Federacije Bosne i Hercegovine, i navesti broj i datum Rješenja Federalnog ministarstva financija, kojim je dana suglasnost na ova Pravila.</w:t>
      </w:r>
    </w:p>
    <w:p w14:paraId="09A3E4F5" w14:textId="3DC6A688" w:rsidR="002A5475" w:rsidRDefault="002A5475" w:rsidP="002A5475">
      <w:pPr>
        <w:jc w:val="both"/>
      </w:pPr>
      <w:r>
        <w:t>4)</w:t>
      </w:r>
      <w:r>
        <w:tab/>
        <w:t>Organizator će osigurati sve preduvjete tokom trajanja nagradne igre, kojima će u najvećoj mogućoj mjeri omogućiti obavezno izvlačenje dobitnika svih nagrada i podjelu cjelokupnog nagradnog fonda.</w:t>
      </w:r>
    </w:p>
    <w:p w14:paraId="6F93449F" w14:textId="77777777" w:rsidR="002A5475" w:rsidRDefault="002A5475" w:rsidP="002A5475">
      <w:pPr>
        <w:jc w:val="both"/>
      </w:pPr>
      <w:r>
        <w:t>5)</w:t>
      </w:r>
      <w:r>
        <w:tab/>
        <w:t>Organizator će nagradnu igru provesti pod uvjetima koji su u skladu i sa drugim zakonskim i podzakonskim propisima i opštim moralnim načelima.</w:t>
      </w:r>
    </w:p>
    <w:p w14:paraId="5EB03CB4" w14:textId="4E3D2379" w:rsidR="002A5475" w:rsidRDefault="002A5475" w:rsidP="002A5475">
      <w:pPr>
        <w:jc w:val="both"/>
      </w:pPr>
      <w:r>
        <w:t>6)</w:t>
      </w:r>
      <w:r>
        <w:tab/>
        <w:t>Za vrijeme trajanja nagradne igre, pravila su dostupna i na Programi vjernosti – Lasta (web stranici</w:t>
      </w:r>
      <w:r w:rsidR="00686CE2">
        <w:t>:</w:t>
      </w:r>
      <w:r w:rsidR="00686CE2" w:rsidRPr="00686CE2">
        <w:t xml:space="preserve"> </w:t>
      </w:r>
      <w:hyperlink r:id="rId5" w:history="1">
        <w:r w:rsidR="00686CE2" w:rsidRPr="00531590">
          <w:rPr>
            <w:rStyle w:val="Hiperveza"/>
          </w:rPr>
          <w:t>https://lasta.com/lasta-loyalty/program-vjernosti-lasta-i-onogost/</w:t>
        </w:r>
      </w:hyperlink>
      <w:r w:rsidR="00686CE2">
        <w:t xml:space="preserve"> </w:t>
      </w:r>
      <w:r>
        <w:t xml:space="preserve">i društvenim mrežama </w:t>
      </w:r>
      <w:proofErr w:type="spellStart"/>
      <w:r>
        <w:t>facebook</w:t>
      </w:r>
      <w:proofErr w:type="spellEnd"/>
      <w:r>
        <w:t xml:space="preserve"> i </w:t>
      </w:r>
      <w:proofErr w:type="spellStart"/>
      <w:r>
        <w:t>instagram</w:t>
      </w:r>
      <w:proofErr w:type="spellEnd"/>
      <w:r>
        <w:t>).</w:t>
      </w:r>
    </w:p>
    <w:p w14:paraId="2A15AA52" w14:textId="77777777" w:rsidR="002A5475" w:rsidRPr="002A5475" w:rsidRDefault="002A5475" w:rsidP="002A5475">
      <w:pPr>
        <w:jc w:val="both"/>
        <w:rPr>
          <w:b/>
          <w:bCs/>
        </w:rPr>
      </w:pPr>
      <w:r w:rsidRPr="002A5475">
        <w:rPr>
          <w:b/>
          <w:bCs/>
        </w:rPr>
        <w:t>4.</w:t>
      </w:r>
      <w:r w:rsidRPr="002A5475">
        <w:rPr>
          <w:b/>
          <w:bCs/>
        </w:rPr>
        <w:tab/>
        <w:t>UVJETI ZA SUDJELOVANJE U NAGRADNOJ IGRI</w:t>
      </w:r>
    </w:p>
    <w:p w14:paraId="1C33D8F8" w14:textId="5C1EB3F5" w:rsidR="002A5475" w:rsidRDefault="002A5475" w:rsidP="002A5475">
      <w:pPr>
        <w:jc w:val="both"/>
      </w:pPr>
      <w:r>
        <w:t>1)</w:t>
      </w:r>
      <w:r>
        <w:tab/>
        <w:t xml:space="preserve">Pravo sudjelovanja  u nagradnoj igri imaju fizička lica, koja imaju stalno mjesto boravka u BiH tijekom naznačenog perioda trajanja nagradne igre kupe Lasta proizvode u vrijednosti iznad 5, 00 KM u bilo kojoj Bingo prodavaonici na području </w:t>
      </w:r>
      <w:r w:rsidR="00931571">
        <w:t>F</w:t>
      </w:r>
      <w:r>
        <w:t xml:space="preserve">BiH. Za sudjelovanje u nagradnoj igri potrebno je sačuvati račun i prijaviti se na aplikaciju na web stranici </w:t>
      </w:r>
      <w:r w:rsidR="00CC6FE4" w:rsidRPr="00CC6FE4">
        <w:t>https://lasta.com/lasta-loyalty/program-vjernosti-lasta-i-onogost/</w:t>
      </w:r>
      <w:r w:rsidR="006F48FA">
        <w:t xml:space="preserve"> </w:t>
      </w:r>
      <w:r w:rsidR="00CC6FE4">
        <w:t xml:space="preserve">, </w:t>
      </w:r>
      <w:r>
        <w:t>Programi vjernosti – Lasta, upisati sve tražene podatke i kliknuti prijavi.</w:t>
      </w:r>
    </w:p>
    <w:p w14:paraId="0C175905" w14:textId="77777777" w:rsidR="002A5475" w:rsidRDefault="002A5475" w:rsidP="002A5475">
      <w:pPr>
        <w:jc w:val="both"/>
      </w:pPr>
      <w:r>
        <w:t>2)</w:t>
      </w:r>
      <w:r>
        <w:tab/>
        <w:t xml:space="preserve">Svaki sudionik u nagradnoj igri može sudjelovati neograničen broj puta i  samo jednom na temelju jednog fiskalnog računa. </w:t>
      </w:r>
    </w:p>
    <w:p w14:paraId="76BECDC2" w14:textId="023042AB" w:rsidR="002A5475" w:rsidRDefault="002A5475" w:rsidP="002A5475">
      <w:pPr>
        <w:jc w:val="both"/>
      </w:pPr>
      <w:r>
        <w:t>3)</w:t>
      </w:r>
      <w:r>
        <w:tab/>
        <w:t>U nagradnoj igri ne mogu sudjelovati zaposlenici Violeta d.o.o  FBIH</w:t>
      </w:r>
      <w:r w:rsidR="00303164">
        <w:t xml:space="preserve">. </w:t>
      </w:r>
    </w:p>
    <w:p w14:paraId="3EF87BBD" w14:textId="6814D97D" w:rsidR="002A5475" w:rsidRDefault="002A5475" w:rsidP="002A5475">
      <w:pPr>
        <w:jc w:val="both"/>
      </w:pPr>
      <w:r>
        <w:t>4)</w:t>
      </w:r>
      <w:r>
        <w:tab/>
        <w:t>Sudjelovanjem u nagradnoj igri sudionici  prihvaćaju ova Pravila nagradne igre.</w:t>
      </w:r>
    </w:p>
    <w:p w14:paraId="5DAFD4C1" w14:textId="77777777" w:rsidR="002A5475" w:rsidRPr="002A5475" w:rsidRDefault="002A5475" w:rsidP="002A5475">
      <w:pPr>
        <w:jc w:val="both"/>
        <w:rPr>
          <w:b/>
          <w:bCs/>
        </w:rPr>
      </w:pPr>
      <w:r w:rsidRPr="002A5475">
        <w:rPr>
          <w:b/>
          <w:bCs/>
        </w:rPr>
        <w:t>5.</w:t>
      </w:r>
      <w:r w:rsidRPr="002A5475">
        <w:rPr>
          <w:b/>
          <w:bCs/>
        </w:rPr>
        <w:tab/>
        <w:t>NAČIN IZVLAČENJA DOBITNIKA NAGRADNA</w:t>
      </w:r>
    </w:p>
    <w:p w14:paraId="3D81DAD0" w14:textId="77777777" w:rsidR="002A5475" w:rsidRDefault="002A5475" w:rsidP="002A5475">
      <w:pPr>
        <w:jc w:val="both"/>
      </w:pPr>
      <w:r>
        <w:t>1)</w:t>
      </w:r>
      <w:r>
        <w:tab/>
        <w:t>Javno izvlačenje dobitnika održat će se dana 19.11.2024. u  BCC Tuzla u 17:00h.</w:t>
      </w:r>
    </w:p>
    <w:p w14:paraId="39B42A37" w14:textId="77777777" w:rsidR="002A5475" w:rsidRDefault="002A5475" w:rsidP="002A5475">
      <w:pPr>
        <w:jc w:val="both"/>
      </w:pPr>
      <w:r>
        <w:t>2)</w:t>
      </w:r>
      <w:r>
        <w:tab/>
        <w:t>Dobitnici će se izvlačiti redoslijedom od najvrijednije nagrade prema najmanje vrijednoj.</w:t>
      </w:r>
    </w:p>
    <w:p w14:paraId="4FC452DA" w14:textId="77777777" w:rsidR="002A5475" w:rsidRDefault="002A5475" w:rsidP="002A5475">
      <w:pPr>
        <w:jc w:val="both"/>
      </w:pPr>
      <w:r>
        <w:lastRenderedPageBreak/>
        <w:t>3)</w:t>
      </w:r>
      <w:r>
        <w:tab/>
        <w:t>Izvlačenje će se vršiti elektronskim putem, korištenjem specijaliziranog programa za izvlačenje podataka. Program je konfiguriran tako da nasumično bira podatke, čime će se osigurati nepristranost i pravednost izvlačenja.</w:t>
      </w:r>
    </w:p>
    <w:p w14:paraId="39AB4AFD" w14:textId="77777777" w:rsidR="002A5475" w:rsidRDefault="002A5475" w:rsidP="002A5475">
      <w:pPr>
        <w:jc w:val="both"/>
      </w:pPr>
      <w:r>
        <w:t>4)</w:t>
      </w:r>
      <w:r>
        <w:tab/>
        <w:t>Za svaku nagradu izvlačiti će se alternativni dobitnik, koji se smatra dobitnikom u slučaju da prvobitno izvučeni dobitnik ne ispunjava uvjete iz člana 4. ovih Pravila ili u slučaju da prvobitnog dobitnika nije moguće obavijestiti o osvajanju nagrade u roku od 8 dana, jer je naveo nepostojeću ili pogrešnu adresu ili kontakt broj.</w:t>
      </w:r>
    </w:p>
    <w:p w14:paraId="7B68A4EC" w14:textId="77777777" w:rsidR="002A5475" w:rsidRDefault="002A5475" w:rsidP="002A5475">
      <w:pPr>
        <w:jc w:val="both"/>
      </w:pPr>
      <w:r>
        <w:t>5)</w:t>
      </w:r>
      <w:r>
        <w:tab/>
        <w:t>Fiskalni račun služi kao dokaz o kupovini proizvoda, te je uvjet  za sudjelovanje u nagradnoj igri. Dobitnik je dužan dati na uvid fiskalni račun, prilikom preuzimanja nagrade.</w:t>
      </w:r>
    </w:p>
    <w:p w14:paraId="788BE9D7" w14:textId="77777777" w:rsidR="002A5475" w:rsidRDefault="002A5475" w:rsidP="002A5475">
      <w:pPr>
        <w:jc w:val="both"/>
      </w:pPr>
      <w:r>
        <w:t>6)</w:t>
      </w:r>
      <w:r>
        <w:tab/>
        <w:t>Fiskalni račun na kojem nije utvrđena kupovina navedenih artikala i vrijednosti je nevažeći i na osnovu takvog računa sudionik ne ostvaruje pravo na preuzimanje bilo kakve nagrade.  Valjani su samo oni računi koji su ostvareni u vremenskom razdoblju trajanja nagradne igre.</w:t>
      </w:r>
    </w:p>
    <w:p w14:paraId="34A44207" w14:textId="1192F7E7" w:rsidR="002A5475" w:rsidRDefault="002A5475" w:rsidP="002A5475">
      <w:pPr>
        <w:jc w:val="both"/>
      </w:pPr>
      <w:r>
        <w:t>7)</w:t>
      </w:r>
      <w:r>
        <w:tab/>
        <w:t xml:space="preserve">Svaki sudionik može biti izvučen samo za jednu nagradu. </w:t>
      </w:r>
      <w:r w:rsidR="003270C8">
        <w:t xml:space="preserve"> </w:t>
      </w:r>
      <w:r>
        <w:t xml:space="preserve">Rezultati nagradne igre bit će objavljeni na službenoj web stranici organizatora Programi vjernosti- </w:t>
      </w:r>
      <w:proofErr w:type="spellStart"/>
      <w:r>
        <w:t>Vesh</w:t>
      </w:r>
      <w:proofErr w:type="spellEnd"/>
      <w:r>
        <w:t xml:space="preserve"> Violeta (web stranici: //vesh.violeta.com/programi-vjernosti/ i društvenim mrežama </w:t>
      </w:r>
      <w:proofErr w:type="spellStart"/>
      <w:r>
        <w:t>facebook</w:t>
      </w:r>
      <w:proofErr w:type="spellEnd"/>
      <w:r>
        <w:t xml:space="preserve"> i </w:t>
      </w:r>
      <w:proofErr w:type="spellStart"/>
      <w:r>
        <w:t>instagram</w:t>
      </w:r>
      <w:proofErr w:type="spellEnd"/>
      <w:r>
        <w:t xml:space="preserve">) u roku od jednog dana od završetka nagradne igre. </w:t>
      </w:r>
    </w:p>
    <w:p w14:paraId="1C85DD9D" w14:textId="77777777" w:rsidR="002A5475" w:rsidRPr="002A5475" w:rsidRDefault="002A5475" w:rsidP="002A5475">
      <w:pPr>
        <w:jc w:val="both"/>
        <w:rPr>
          <w:b/>
          <w:bCs/>
        </w:rPr>
      </w:pPr>
      <w:r w:rsidRPr="002A5475">
        <w:rPr>
          <w:b/>
          <w:bCs/>
        </w:rPr>
        <w:t>6.</w:t>
      </w:r>
      <w:r w:rsidRPr="002A5475">
        <w:rPr>
          <w:b/>
          <w:bCs/>
        </w:rPr>
        <w:tab/>
        <w:t xml:space="preserve"> SASTAV KOMISIJE ZA IZVLAČENJE NAGRADA</w:t>
      </w:r>
    </w:p>
    <w:p w14:paraId="5693860F" w14:textId="77777777" w:rsidR="002A5475" w:rsidRDefault="002A5475" w:rsidP="002A5475">
      <w:pPr>
        <w:jc w:val="both"/>
      </w:pPr>
      <w:r>
        <w:t>1)</w:t>
      </w:r>
      <w:r>
        <w:tab/>
        <w:t>Organizator će imenovati Komisiju (tri člana), koja će nadgledati regularnost javnog izvlačenja dobitnika.</w:t>
      </w:r>
    </w:p>
    <w:p w14:paraId="748AC5DD" w14:textId="77777777" w:rsidR="002A5475" w:rsidRDefault="002A5475" w:rsidP="002A5475">
      <w:pPr>
        <w:jc w:val="both"/>
      </w:pPr>
      <w:r>
        <w:t>2)</w:t>
      </w:r>
      <w:r>
        <w:tab/>
        <w:t>O toku izvlačenja Komisija će voditi zapisnik koji će sadržavati:</w:t>
      </w:r>
    </w:p>
    <w:p w14:paraId="0AD59604" w14:textId="77777777" w:rsidR="002A5475" w:rsidRDefault="002A5475" w:rsidP="002A5475">
      <w:pPr>
        <w:jc w:val="both"/>
      </w:pPr>
      <w:r>
        <w:t>a)</w:t>
      </w:r>
      <w:r>
        <w:tab/>
        <w:t>mjesto, vrijeme i način izvlačenja dobitnika</w:t>
      </w:r>
    </w:p>
    <w:p w14:paraId="3EE8CC21" w14:textId="77777777" w:rsidR="002A5475" w:rsidRDefault="002A5475" w:rsidP="002A5475">
      <w:pPr>
        <w:jc w:val="both"/>
      </w:pPr>
      <w:r>
        <w:t>b)</w:t>
      </w:r>
      <w:r>
        <w:tab/>
        <w:t>broj i datum Rješenja Federalnog ministarstva financija,</w:t>
      </w:r>
    </w:p>
    <w:p w14:paraId="03EBDC11" w14:textId="77777777" w:rsidR="002A5475" w:rsidRDefault="002A5475" w:rsidP="002A5475">
      <w:pPr>
        <w:jc w:val="both"/>
      </w:pPr>
      <w:r>
        <w:t>c)</w:t>
      </w:r>
      <w:r>
        <w:tab/>
        <w:t>broj i naziv medija u kojem su pravila nagradne igre objavljenja,</w:t>
      </w:r>
    </w:p>
    <w:p w14:paraId="0A6635FF" w14:textId="77777777" w:rsidR="002A5475" w:rsidRDefault="002A5475" w:rsidP="002A5475">
      <w:pPr>
        <w:jc w:val="both"/>
      </w:pPr>
      <w:r>
        <w:t>d)</w:t>
      </w:r>
      <w:r>
        <w:tab/>
        <w:t>imena i prezimena članova komisije</w:t>
      </w:r>
    </w:p>
    <w:p w14:paraId="0E32257F" w14:textId="77777777" w:rsidR="002A5475" w:rsidRDefault="002A5475" w:rsidP="002A5475">
      <w:pPr>
        <w:jc w:val="both"/>
      </w:pPr>
      <w:r>
        <w:t>e)</w:t>
      </w:r>
      <w:r>
        <w:tab/>
        <w:t>imena, prezimena i adrese dobitnika</w:t>
      </w:r>
    </w:p>
    <w:p w14:paraId="720EC9D7" w14:textId="7F7A4AC2" w:rsidR="002A5475" w:rsidRDefault="002A5475" w:rsidP="002A5475">
      <w:pPr>
        <w:jc w:val="both"/>
      </w:pPr>
      <w:r>
        <w:t>f)</w:t>
      </w:r>
      <w:r>
        <w:tab/>
        <w:t>naziv i vrijednost nagrade pojedinog dobitnika</w:t>
      </w:r>
    </w:p>
    <w:p w14:paraId="3C623BF6" w14:textId="6D41BFCD" w:rsidR="002A5475" w:rsidRPr="002A5475" w:rsidRDefault="002A5475" w:rsidP="002A5475">
      <w:pPr>
        <w:jc w:val="both"/>
        <w:rPr>
          <w:b/>
          <w:bCs/>
        </w:rPr>
      </w:pPr>
      <w:r w:rsidRPr="002A5475">
        <w:rPr>
          <w:b/>
          <w:bCs/>
        </w:rPr>
        <w:t>7.</w:t>
      </w:r>
      <w:r w:rsidRPr="002A5475">
        <w:rPr>
          <w:b/>
          <w:bCs/>
        </w:rPr>
        <w:tab/>
        <w:t>FOND NAGRADA</w:t>
      </w:r>
    </w:p>
    <w:p w14:paraId="1FA313C7" w14:textId="5C33F4A9" w:rsidR="002A5475" w:rsidRDefault="002A5475" w:rsidP="002A5475">
      <w:pPr>
        <w:jc w:val="both"/>
      </w:pPr>
      <w:r>
        <w:t>1)</w:t>
      </w:r>
      <w:r>
        <w:tab/>
        <w:t xml:space="preserve">Nagradni fond se sastoji od: </w:t>
      </w:r>
      <w:r w:rsidR="000D5DCD">
        <w:t xml:space="preserve">šest </w:t>
      </w:r>
      <w:r>
        <w:t xml:space="preserve"> vrst</w:t>
      </w:r>
      <w:r w:rsidR="000D5DCD">
        <w:t>a</w:t>
      </w:r>
      <w:r>
        <w:t xml:space="preserve"> nagrada. Prva vrsta nagrade je vikend na Jahorini za dvije osobe, vrijednost nagrade je 400,00 KM  – izvlači se jedan dobitnik prve vrste nagrade. Druga vrsta nagrade je Samsung TV, vrijednost nagrade je 1.300,00 KM -  izvlači se jedan dobitnik druge vrste nagrade. Treća vrsta nagrade je Samsung Galaxy S24 pametni mobitel, vrijednost nagrade je 1.500,00 KM – izvlači se jedan dobitnik treće vrste nagrade. Četvrta vrsta nagrade je Playstation, vrijednost nagrade je 1.050,00 KM - izvlači se jedan dobitnik četvrte vrste nagrade. Peta vrsta nagrade je Garmin pametni sat, vrijednost nagrade je 677,00 KM - izvlači se jedan dobitnik pete vrste nagrade. Šesta vrsta nagrade je Lasta poklon paket za pedeset dobitnika, pojedinačna vrijednost nagrade je 15,00KM.</w:t>
      </w:r>
    </w:p>
    <w:p w14:paraId="3303EC63" w14:textId="76B534E6" w:rsidR="002A5475" w:rsidRDefault="002A5475" w:rsidP="002A5475">
      <w:pPr>
        <w:jc w:val="both"/>
      </w:pPr>
      <w:r>
        <w:t xml:space="preserve">Ukupna vrijednost nagradnog fonda je </w:t>
      </w:r>
      <w:r w:rsidRPr="002A5475">
        <w:rPr>
          <w:b/>
          <w:bCs/>
        </w:rPr>
        <w:t>5.677,00 KM</w:t>
      </w:r>
    </w:p>
    <w:tbl>
      <w:tblPr>
        <w:tblpPr w:leftFromText="180" w:rightFromText="180" w:vertAnchor="text" w:horzAnchor="margin" w:tblpXSpec="center" w:tblpY="360"/>
        <w:tblW w:w="8359" w:type="dxa"/>
        <w:tblLook w:val="04A0" w:firstRow="1" w:lastRow="0" w:firstColumn="1" w:lastColumn="0" w:noHBand="0" w:noVBand="1"/>
      </w:tblPr>
      <w:tblGrid>
        <w:gridCol w:w="2830"/>
        <w:gridCol w:w="1701"/>
        <w:gridCol w:w="1134"/>
        <w:gridCol w:w="2694"/>
      </w:tblGrid>
      <w:tr w:rsidR="002A5475" w:rsidRPr="00FF335A" w14:paraId="0432AF04" w14:textId="77777777" w:rsidTr="00CC2683">
        <w:trPr>
          <w:trHeight w:val="960"/>
        </w:trPr>
        <w:tc>
          <w:tcPr>
            <w:tcW w:w="283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521644D" w14:textId="77777777" w:rsidR="002A5475" w:rsidRPr="00FF335A" w:rsidRDefault="002A5475" w:rsidP="002A5475">
            <w:pPr>
              <w:spacing w:after="0" w:line="240" w:lineRule="auto"/>
              <w:jc w:val="both"/>
              <w:rPr>
                <w:rFonts w:ascii="Aptos Narrow" w:eastAsia="Times New Roman" w:hAnsi="Aptos Narrow" w:cs="Times New Roman"/>
                <w:color w:val="000000"/>
                <w:kern w:val="0"/>
                <w:sz w:val="18"/>
                <w:szCs w:val="18"/>
                <w:lang w:eastAsia="hr-BA"/>
                <w14:ligatures w14:val="none"/>
              </w:rPr>
            </w:pPr>
            <w:bookmarkStart w:id="0" w:name="_Hlk178076423"/>
            <w:r w:rsidRPr="00FF335A">
              <w:rPr>
                <w:rFonts w:ascii="Aptos Narrow" w:eastAsia="Times New Roman" w:hAnsi="Aptos Narrow" w:cs="Times New Roman"/>
                <w:color w:val="000000"/>
                <w:kern w:val="0"/>
                <w:sz w:val="18"/>
                <w:szCs w:val="18"/>
                <w:lang w:eastAsia="hr-BA"/>
                <w14:ligatures w14:val="none"/>
              </w:rPr>
              <w:lastRenderedPageBreak/>
              <w:t>Primjer tabele sa ukupnim i pojedinačnim iznosima nagrada</w:t>
            </w:r>
          </w:p>
        </w:tc>
        <w:tc>
          <w:tcPr>
            <w:tcW w:w="1701" w:type="dxa"/>
            <w:tcBorders>
              <w:top w:val="single" w:sz="4" w:space="0" w:color="auto"/>
              <w:left w:val="nil"/>
              <w:bottom w:val="single" w:sz="4" w:space="0" w:color="auto"/>
              <w:right w:val="single" w:sz="4" w:space="0" w:color="auto"/>
            </w:tcBorders>
            <w:shd w:val="clear" w:color="000000" w:fill="92D050"/>
            <w:noWrap/>
            <w:vAlign w:val="center"/>
            <w:hideMark/>
          </w:tcPr>
          <w:p w14:paraId="5D11B676" w14:textId="77777777" w:rsidR="002A5475" w:rsidRPr="00FF335A" w:rsidRDefault="002A5475" w:rsidP="002A5475">
            <w:pPr>
              <w:spacing w:after="0" w:line="240" w:lineRule="auto"/>
              <w:jc w:val="both"/>
              <w:rPr>
                <w:rFonts w:ascii="Aptos Narrow" w:eastAsia="Times New Roman" w:hAnsi="Aptos Narrow" w:cs="Times New Roman"/>
                <w:color w:val="000000"/>
                <w:kern w:val="0"/>
                <w:sz w:val="18"/>
                <w:szCs w:val="18"/>
                <w:lang w:eastAsia="hr-BA"/>
                <w14:ligatures w14:val="none"/>
              </w:rPr>
            </w:pPr>
            <w:r w:rsidRPr="00FF335A">
              <w:rPr>
                <w:rFonts w:ascii="Aptos Narrow" w:eastAsia="Times New Roman" w:hAnsi="Aptos Narrow" w:cs="Times New Roman"/>
                <w:color w:val="000000"/>
                <w:kern w:val="0"/>
                <w:sz w:val="18"/>
                <w:szCs w:val="18"/>
                <w:lang w:eastAsia="hr-BA"/>
                <w14:ligatures w14:val="none"/>
              </w:rPr>
              <w:t>Pojedinačna vrijednost nagrade s PDC (KM)</w:t>
            </w:r>
          </w:p>
        </w:tc>
        <w:tc>
          <w:tcPr>
            <w:tcW w:w="1134" w:type="dxa"/>
            <w:tcBorders>
              <w:top w:val="single" w:sz="4" w:space="0" w:color="auto"/>
              <w:left w:val="nil"/>
              <w:bottom w:val="single" w:sz="4" w:space="0" w:color="auto"/>
              <w:right w:val="single" w:sz="4" w:space="0" w:color="auto"/>
            </w:tcBorders>
            <w:shd w:val="clear" w:color="000000" w:fill="92D050"/>
            <w:noWrap/>
            <w:vAlign w:val="center"/>
            <w:hideMark/>
          </w:tcPr>
          <w:p w14:paraId="0B91BA91" w14:textId="77777777" w:rsidR="002A5475" w:rsidRPr="00FF335A" w:rsidRDefault="002A5475" w:rsidP="002A5475">
            <w:pPr>
              <w:spacing w:after="0" w:line="240" w:lineRule="auto"/>
              <w:jc w:val="both"/>
              <w:rPr>
                <w:rFonts w:ascii="Aptos Narrow" w:eastAsia="Times New Roman" w:hAnsi="Aptos Narrow" w:cs="Times New Roman"/>
                <w:color w:val="000000"/>
                <w:kern w:val="0"/>
                <w:sz w:val="18"/>
                <w:szCs w:val="18"/>
                <w:lang w:eastAsia="hr-BA"/>
                <w14:ligatures w14:val="none"/>
              </w:rPr>
            </w:pPr>
            <w:r w:rsidRPr="00FF335A">
              <w:rPr>
                <w:rFonts w:ascii="Aptos Narrow" w:eastAsia="Times New Roman" w:hAnsi="Aptos Narrow" w:cs="Times New Roman"/>
                <w:color w:val="000000"/>
                <w:kern w:val="0"/>
                <w:sz w:val="18"/>
                <w:szCs w:val="18"/>
                <w:lang w:eastAsia="hr-BA"/>
                <w14:ligatures w14:val="none"/>
              </w:rPr>
              <w:t>Količina</w:t>
            </w:r>
          </w:p>
        </w:tc>
        <w:tc>
          <w:tcPr>
            <w:tcW w:w="2694" w:type="dxa"/>
            <w:tcBorders>
              <w:top w:val="single" w:sz="4" w:space="0" w:color="auto"/>
              <w:left w:val="nil"/>
              <w:bottom w:val="single" w:sz="4" w:space="0" w:color="auto"/>
              <w:right w:val="single" w:sz="4" w:space="0" w:color="auto"/>
            </w:tcBorders>
            <w:shd w:val="clear" w:color="000000" w:fill="92D050"/>
            <w:noWrap/>
            <w:vAlign w:val="center"/>
            <w:hideMark/>
          </w:tcPr>
          <w:p w14:paraId="70AEFD27" w14:textId="77777777" w:rsidR="002A5475" w:rsidRPr="00FF335A" w:rsidRDefault="002A5475" w:rsidP="002A5475">
            <w:pPr>
              <w:spacing w:after="0" w:line="240" w:lineRule="auto"/>
              <w:jc w:val="both"/>
              <w:rPr>
                <w:rFonts w:ascii="Aptos Narrow" w:eastAsia="Times New Roman" w:hAnsi="Aptos Narrow" w:cs="Times New Roman"/>
                <w:color w:val="000000"/>
                <w:kern w:val="0"/>
                <w:sz w:val="18"/>
                <w:szCs w:val="18"/>
                <w:lang w:eastAsia="hr-BA"/>
                <w14:ligatures w14:val="none"/>
              </w:rPr>
            </w:pPr>
            <w:r w:rsidRPr="00FF335A">
              <w:rPr>
                <w:rFonts w:ascii="Aptos Narrow" w:eastAsia="Times New Roman" w:hAnsi="Aptos Narrow" w:cs="Times New Roman"/>
                <w:color w:val="000000"/>
                <w:kern w:val="0"/>
                <w:sz w:val="18"/>
                <w:szCs w:val="18"/>
                <w:lang w:eastAsia="hr-BA"/>
                <w14:ligatures w14:val="none"/>
              </w:rPr>
              <w:t>Ukupna vrijednost s PDV (KM)</w:t>
            </w:r>
          </w:p>
        </w:tc>
      </w:tr>
      <w:tr w:rsidR="002A5475" w:rsidRPr="00FF335A" w14:paraId="5750649D" w14:textId="77777777" w:rsidTr="00CC2683">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2770EB05" w14:textId="77777777" w:rsidR="002A5475" w:rsidRPr="00FF335A" w:rsidRDefault="002A5475" w:rsidP="002A5475">
            <w:pPr>
              <w:spacing w:after="0" w:line="240" w:lineRule="auto"/>
              <w:jc w:val="both"/>
              <w:rPr>
                <w:rFonts w:ascii="Aptos Narrow" w:eastAsia="Times New Roman" w:hAnsi="Aptos Narrow" w:cs="Times New Roman"/>
                <w:color w:val="000000"/>
                <w:kern w:val="0"/>
                <w:lang w:eastAsia="hr-BA"/>
                <w14:ligatures w14:val="none"/>
              </w:rPr>
            </w:pPr>
            <w:r>
              <w:rPr>
                <w:rFonts w:ascii="Aptos Narrow" w:eastAsia="Times New Roman" w:hAnsi="Aptos Narrow" w:cs="Times New Roman"/>
                <w:color w:val="000000"/>
                <w:kern w:val="0"/>
                <w:lang w:eastAsia="hr-BA"/>
                <w14:ligatures w14:val="none"/>
              </w:rPr>
              <w:t>VIKEND NA JAHORINI ZA DVIJE OSOBE</w:t>
            </w:r>
          </w:p>
        </w:tc>
        <w:tc>
          <w:tcPr>
            <w:tcW w:w="1701" w:type="dxa"/>
            <w:tcBorders>
              <w:top w:val="nil"/>
              <w:left w:val="nil"/>
              <w:bottom w:val="single" w:sz="4" w:space="0" w:color="auto"/>
              <w:right w:val="single" w:sz="4" w:space="0" w:color="auto"/>
            </w:tcBorders>
            <w:shd w:val="clear" w:color="auto" w:fill="auto"/>
            <w:noWrap/>
            <w:vAlign w:val="center"/>
            <w:hideMark/>
          </w:tcPr>
          <w:p w14:paraId="31F4EBFE" w14:textId="77777777" w:rsidR="002A5475" w:rsidRPr="00657C89" w:rsidRDefault="002A5475" w:rsidP="002A5475">
            <w:pPr>
              <w:spacing w:after="0" w:line="240" w:lineRule="auto"/>
              <w:jc w:val="both"/>
              <w:rPr>
                <w:rFonts w:ascii="Aptos Narrow" w:eastAsia="Times New Roman" w:hAnsi="Aptos Narrow" w:cs="Times New Roman"/>
                <w:color w:val="000000"/>
                <w:kern w:val="0"/>
                <w:lang w:eastAsia="hr-BA"/>
                <w14:ligatures w14:val="none"/>
              </w:rPr>
            </w:pPr>
            <w:r w:rsidRPr="00657C89">
              <w:rPr>
                <w:rFonts w:ascii="Aptos Narrow" w:eastAsia="Times New Roman" w:hAnsi="Aptos Narrow" w:cs="Times New Roman"/>
                <w:color w:val="000000"/>
                <w:kern w:val="0"/>
                <w:lang w:eastAsia="hr-BA"/>
                <w14:ligatures w14:val="none"/>
              </w:rPr>
              <w:t>400</w:t>
            </w:r>
            <w:r>
              <w:rPr>
                <w:rFonts w:ascii="Aptos Narrow" w:eastAsia="Times New Roman" w:hAnsi="Aptos Narrow" w:cs="Times New Roman"/>
                <w:color w:val="000000"/>
                <w:kern w:val="0"/>
                <w:lang w:eastAsia="hr-BA"/>
                <w14:ligatures w14:val="none"/>
              </w:rPr>
              <w:t>,00</w:t>
            </w:r>
            <w:r w:rsidRPr="00657C89">
              <w:rPr>
                <w:rFonts w:ascii="Aptos Narrow" w:eastAsia="Times New Roman" w:hAnsi="Aptos Narrow" w:cs="Times New Roman"/>
                <w:color w:val="000000"/>
                <w:kern w:val="0"/>
                <w:lang w:eastAsia="hr-BA"/>
                <w14:ligatures w14:val="none"/>
              </w:rPr>
              <w:t xml:space="preserve"> KM</w:t>
            </w:r>
          </w:p>
        </w:tc>
        <w:tc>
          <w:tcPr>
            <w:tcW w:w="1134" w:type="dxa"/>
            <w:tcBorders>
              <w:top w:val="nil"/>
              <w:left w:val="nil"/>
              <w:bottom w:val="single" w:sz="4" w:space="0" w:color="auto"/>
              <w:right w:val="single" w:sz="4" w:space="0" w:color="auto"/>
            </w:tcBorders>
            <w:shd w:val="clear" w:color="auto" w:fill="auto"/>
            <w:noWrap/>
            <w:vAlign w:val="center"/>
            <w:hideMark/>
          </w:tcPr>
          <w:p w14:paraId="1C0E4C90" w14:textId="77777777" w:rsidR="002A5475" w:rsidRPr="00FF335A" w:rsidRDefault="002A5475" w:rsidP="002A5475">
            <w:pPr>
              <w:spacing w:after="0" w:line="240" w:lineRule="auto"/>
              <w:jc w:val="both"/>
              <w:rPr>
                <w:rFonts w:ascii="Aptos Narrow" w:eastAsia="Times New Roman" w:hAnsi="Aptos Narrow" w:cs="Times New Roman"/>
                <w:color w:val="000000"/>
                <w:kern w:val="0"/>
                <w:lang w:eastAsia="hr-BA"/>
                <w14:ligatures w14:val="none"/>
              </w:rPr>
            </w:pPr>
            <w:r>
              <w:rPr>
                <w:rFonts w:ascii="Aptos Narrow" w:eastAsia="Times New Roman" w:hAnsi="Aptos Narrow" w:cs="Times New Roman"/>
                <w:color w:val="000000"/>
                <w:kern w:val="0"/>
                <w:lang w:eastAsia="hr-BA"/>
                <w14:ligatures w14:val="none"/>
              </w:rPr>
              <w:t>1</w:t>
            </w:r>
          </w:p>
        </w:tc>
        <w:tc>
          <w:tcPr>
            <w:tcW w:w="2694" w:type="dxa"/>
            <w:tcBorders>
              <w:top w:val="nil"/>
              <w:left w:val="nil"/>
              <w:bottom w:val="single" w:sz="4" w:space="0" w:color="auto"/>
              <w:right w:val="single" w:sz="4" w:space="0" w:color="auto"/>
            </w:tcBorders>
            <w:shd w:val="clear" w:color="auto" w:fill="auto"/>
            <w:noWrap/>
            <w:vAlign w:val="center"/>
            <w:hideMark/>
          </w:tcPr>
          <w:p w14:paraId="6B9BE941" w14:textId="77777777" w:rsidR="002A5475" w:rsidRPr="00657C89" w:rsidRDefault="002A5475" w:rsidP="002A5475">
            <w:pPr>
              <w:spacing w:after="0" w:line="240" w:lineRule="auto"/>
              <w:jc w:val="both"/>
              <w:rPr>
                <w:rFonts w:ascii="Aptos Narrow" w:eastAsia="Times New Roman" w:hAnsi="Aptos Narrow" w:cs="Times New Roman"/>
                <w:color w:val="000000"/>
                <w:kern w:val="0"/>
                <w:lang w:eastAsia="hr-BA"/>
                <w14:ligatures w14:val="none"/>
              </w:rPr>
            </w:pPr>
            <w:r w:rsidRPr="00657C89">
              <w:rPr>
                <w:rFonts w:ascii="Aptos Narrow" w:eastAsia="Times New Roman" w:hAnsi="Aptos Narrow" w:cs="Times New Roman"/>
                <w:color w:val="000000"/>
                <w:kern w:val="0"/>
                <w:lang w:eastAsia="hr-BA"/>
                <w14:ligatures w14:val="none"/>
              </w:rPr>
              <w:t>400</w:t>
            </w:r>
            <w:r>
              <w:rPr>
                <w:rFonts w:ascii="Aptos Narrow" w:eastAsia="Times New Roman" w:hAnsi="Aptos Narrow" w:cs="Times New Roman"/>
                <w:color w:val="000000"/>
                <w:kern w:val="0"/>
                <w:lang w:eastAsia="hr-BA"/>
                <w14:ligatures w14:val="none"/>
              </w:rPr>
              <w:t>,00</w:t>
            </w:r>
            <w:r w:rsidRPr="00657C89">
              <w:rPr>
                <w:rFonts w:ascii="Aptos Narrow" w:eastAsia="Times New Roman" w:hAnsi="Aptos Narrow" w:cs="Times New Roman"/>
                <w:color w:val="000000"/>
                <w:kern w:val="0"/>
                <w:lang w:eastAsia="hr-BA"/>
                <w14:ligatures w14:val="none"/>
              </w:rPr>
              <w:t xml:space="preserve"> KM</w:t>
            </w:r>
          </w:p>
        </w:tc>
      </w:tr>
      <w:tr w:rsidR="002A5475" w:rsidRPr="00FF335A" w14:paraId="469E099E" w14:textId="77777777" w:rsidTr="00CC2683">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tcPr>
          <w:p w14:paraId="4230BA92" w14:textId="77777777" w:rsidR="002A5475" w:rsidRDefault="002A5475" w:rsidP="002A5475">
            <w:pPr>
              <w:spacing w:after="0" w:line="240" w:lineRule="auto"/>
              <w:jc w:val="both"/>
              <w:rPr>
                <w:rFonts w:ascii="Aptos Narrow" w:eastAsia="Times New Roman" w:hAnsi="Aptos Narrow" w:cs="Times New Roman"/>
                <w:color w:val="000000"/>
                <w:kern w:val="0"/>
                <w:lang w:eastAsia="hr-BA"/>
                <w14:ligatures w14:val="none"/>
              </w:rPr>
            </w:pPr>
            <w:r>
              <w:rPr>
                <w:rFonts w:ascii="Aptos Narrow" w:eastAsia="Times New Roman" w:hAnsi="Aptos Narrow" w:cs="Times New Roman"/>
                <w:color w:val="000000"/>
                <w:kern w:val="0"/>
                <w:lang w:eastAsia="hr-BA"/>
                <w14:ligatures w14:val="none"/>
              </w:rPr>
              <w:t>SAMSUNG TV</w:t>
            </w:r>
          </w:p>
        </w:tc>
        <w:tc>
          <w:tcPr>
            <w:tcW w:w="1701" w:type="dxa"/>
            <w:tcBorders>
              <w:top w:val="nil"/>
              <w:left w:val="nil"/>
              <w:bottom w:val="single" w:sz="4" w:space="0" w:color="auto"/>
              <w:right w:val="single" w:sz="4" w:space="0" w:color="auto"/>
            </w:tcBorders>
            <w:shd w:val="clear" w:color="auto" w:fill="auto"/>
            <w:noWrap/>
            <w:vAlign w:val="center"/>
          </w:tcPr>
          <w:p w14:paraId="62723D37" w14:textId="77777777" w:rsidR="002A5475" w:rsidRPr="00657C89" w:rsidRDefault="002A5475" w:rsidP="002A5475">
            <w:pPr>
              <w:spacing w:after="0" w:line="240" w:lineRule="auto"/>
              <w:jc w:val="both"/>
              <w:rPr>
                <w:rFonts w:ascii="Aptos Narrow" w:eastAsia="Times New Roman" w:hAnsi="Aptos Narrow" w:cs="Times New Roman"/>
                <w:color w:val="000000"/>
                <w:kern w:val="0"/>
                <w:lang w:eastAsia="hr-BA"/>
                <w14:ligatures w14:val="none"/>
              </w:rPr>
            </w:pPr>
            <w:r w:rsidRPr="00657C89">
              <w:rPr>
                <w:rFonts w:ascii="Aptos Narrow" w:eastAsia="Times New Roman" w:hAnsi="Aptos Narrow" w:cs="Times New Roman"/>
                <w:color w:val="000000"/>
                <w:kern w:val="0"/>
                <w:lang w:eastAsia="hr-BA"/>
                <w14:ligatures w14:val="none"/>
              </w:rPr>
              <w:t>1.300</w:t>
            </w:r>
            <w:r>
              <w:rPr>
                <w:rFonts w:ascii="Aptos Narrow" w:eastAsia="Times New Roman" w:hAnsi="Aptos Narrow" w:cs="Times New Roman"/>
                <w:color w:val="000000"/>
                <w:kern w:val="0"/>
                <w:lang w:eastAsia="hr-BA"/>
                <w14:ligatures w14:val="none"/>
              </w:rPr>
              <w:t>,00</w:t>
            </w:r>
            <w:r w:rsidRPr="00657C89">
              <w:rPr>
                <w:rFonts w:ascii="Aptos Narrow" w:eastAsia="Times New Roman" w:hAnsi="Aptos Narrow" w:cs="Times New Roman"/>
                <w:color w:val="000000"/>
                <w:kern w:val="0"/>
                <w:lang w:eastAsia="hr-BA"/>
                <w14:ligatures w14:val="none"/>
              </w:rPr>
              <w:t xml:space="preserve"> KM</w:t>
            </w:r>
          </w:p>
        </w:tc>
        <w:tc>
          <w:tcPr>
            <w:tcW w:w="1134" w:type="dxa"/>
            <w:tcBorders>
              <w:top w:val="nil"/>
              <w:left w:val="nil"/>
              <w:bottom w:val="single" w:sz="4" w:space="0" w:color="auto"/>
              <w:right w:val="single" w:sz="4" w:space="0" w:color="auto"/>
            </w:tcBorders>
            <w:shd w:val="clear" w:color="auto" w:fill="auto"/>
            <w:noWrap/>
            <w:vAlign w:val="center"/>
          </w:tcPr>
          <w:p w14:paraId="53A36070" w14:textId="77777777" w:rsidR="002A5475" w:rsidRPr="00FF335A" w:rsidRDefault="002A5475" w:rsidP="002A5475">
            <w:pPr>
              <w:spacing w:after="0" w:line="240" w:lineRule="auto"/>
              <w:jc w:val="both"/>
              <w:rPr>
                <w:rFonts w:ascii="Aptos Narrow" w:eastAsia="Times New Roman" w:hAnsi="Aptos Narrow" w:cs="Times New Roman"/>
                <w:color w:val="000000"/>
                <w:kern w:val="0"/>
                <w:lang w:eastAsia="hr-BA"/>
                <w14:ligatures w14:val="none"/>
              </w:rPr>
            </w:pPr>
            <w:r>
              <w:rPr>
                <w:rFonts w:ascii="Aptos Narrow" w:eastAsia="Times New Roman" w:hAnsi="Aptos Narrow" w:cs="Times New Roman"/>
                <w:color w:val="000000"/>
                <w:kern w:val="0"/>
                <w:lang w:eastAsia="hr-BA"/>
                <w14:ligatures w14:val="none"/>
              </w:rPr>
              <w:t>1</w:t>
            </w:r>
          </w:p>
        </w:tc>
        <w:tc>
          <w:tcPr>
            <w:tcW w:w="2694" w:type="dxa"/>
            <w:tcBorders>
              <w:top w:val="nil"/>
              <w:left w:val="nil"/>
              <w:bottom w:val="single" w:sz="4" w:space="0" w:color="auto"/>
              <w:right w:val="single" w:sz="4" w:space="0" w:color="auto"/>
            </w:tcBorders>
            <w:shd w:val="clear" w:color="auto" w:fill="auto"/>
            <w:noWrap/>
            <w:vAlign w:val="center"/>
          </w:tcPr>
          <w:p w14:paraId="3DB79363" w14:textId="77777777" w:rsidR="002A5475" w:rsidRPr="00657C89" w:rsidRDefault="002A5475" w:rsidP="002A5475">
            <w:pPr>
              <w:spacing w:after="0" w:line="240" w:lineRule="auto"/>
              <w:jc w:val="both"/>
              <w:rPr>
                <w:rFonts w:ascii="Aptos Narrow" w:eastAsia="Times New Roman" w:hAnsi="Aptos Narrow" w:cs="Times New Roman"/>
                <w:color w:val="000000"/>
                <w:kern w:val="0"/>
                <w:lang w:eastAsia="hr-BA"/>
                <w14:ligatures w14:val="none"/>
              </w:rPr>
            </w:pPr>
            <w:r w:rsidRPr="00657C89">
              <w:rPr>
                <w:rFonts w:ascii="Aptos Narrow" w:eastAsia="Times New Roman" w:hAnsi="Aptos Narrow" w:cs="Times New Roman"/>
                <w:color w:val="000000"/>
                <w:kern w:val="0"/>
                <w:lang w:eastAsia="hr-BA"/>
                <w14:ligatures w14:val="none"/>
              </w:rPr>
              <w:t>1.300</w:t>
            </w:r>
            <w:r>
              <w:rPr>
                <w:rFonts w:ascii="Aptos Narrow" w:eastAsia="Times New Roman" w:hAnsi="Aptos Narrow" w:cs="Times New Roman"/>
                <w:color w:val="000000"/>
                <w:kern w:val="0"/>
                <w:lang w:eastAsia="hr-BA"/>
                <w14:ligatures w14:val="none"/>
              </w:rPr>
              <w:t>,00</w:t>
            </w:r>
            <w:r w:rsidRPr="00657C89">
              <w:rPr>
                <w:rFonts w:ascii="Aptos Narrow" w:eastAsia="Times New Roman" w:hAnsi="Aptos Narrow" w:cs="Times New Roman"/>
                <w:color w:val="000000"/>
                <w:kern w:val="0"/>
                <w:lang w:eastAsia="hr-BA"/>
                <w14:ligatures w14:val="none"/>
              </w:rPr>
              <w:t xml:space="preserve"> KM</w:t>
            </w:r>
          </w:p>
        </w:tc>
      </w:tr>
      <w:tr w:rsidR="002A5475" w:rsidRPr="00FF335A" w14:paraId="5E2C5A2E" w14:textId="77777777" w:rsidTr="00CC2683">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tcPr>
          <w:p w14:paraId="37E3C545" w14:textId="77777777" w:rsidR="002A5475" w:rsidRPr="0023251B" w:rsidRDefault="002A5475" w:rsidP="002A5475">
            <w:pPr>
              <w:spacing w:after="0" w:line="240" w:lineRule="auto"/>
              <w:jc w:val="both"/>
              <w:rPr>
                <w:rFonts w:ascii="Aptos Narrow" w:eastAsia="Times New Roman" w:hAnsi="Aptos Narrow" w:cs="Times New Roman"/>
                <w:color w:val="000000"/>
                <w:kern w:val="0"/>
                <w:lang w:eastAsia="hr-BA"/>
                <w14:ligatures w14:val="none"/>
              </w:rPr>
            </w:pPr>
            <w:r w:rsidRPr="0023251B">
              <w:rPr>
                <w:rFonts w:ascii="Aptos Narrow" w:eastAsia="Times New Roman" w:hAnsi="Aptos Narrow" w:cs="Times New Roman"/>
                <w:color w:val="000000"/>
                <w:kern w:val="0"/>
                <w:lang w:eastAsia="hr-BA"/>
                <w14:ligatures w14:val="none"/>
              </w:rPr>
              <w:t>SAMSUNG GALAXY S24 PAMETNI MOBITEL</w:t>
            </w:r>
          </w:p>
        </w:tc>
        <w:tc>
          <w:tcPr>
            <w:tcW w:w="1701" w:type="dxa"/>
            <w:tcBorders>
              <w:top w:val="nil"/>
              <w:left w:val="nil"/>
              <w:bottom w:val="single" w:sz="4" w:space="0" w:color="auto"/>
              <w:right w:val="single" w:sz="4" w:space="0" w:color="auto"/>
            </w:tcBorders>
            <w:shd w:val="clear" w:color="auto" w:fill="auto"/>
            <w:noWrap/>
            <w:vAlign w:val="center"/>
          </w:tcPr>
          <w:p w14:paraId="3813BDDC" w14:textId="77777777" w:rsidR="002A5475" w:rsidRPr="0023251B" w:rsidRDefault="002A5475" w:rsidP="002A5475">
            <w:pPr>
              <w:spacing w:after="0" w:line="240" w:lineRule="auto"/>
              <w:jc w:val="both"/>
              <w:rPr>
                <w:rFonts w:ascii="Aptos Narrow" w:eastAsia="Times New Roman" w:hAnsi="Aptos Narrow" w:cs="Times New Roman"/>
                <w:color w:val="000000"/>
                <w:kern w:val="0"/>
                <w:lang w:eastAsia="hr-BA"/>
                <w14:ligatures w14:val="none"/>
              </w:rPr>
            </w:pPr>
            <w:r w:rsidRPr="0023251B">
              <w:rPr>
                <w:rFonts w:ascii="Aptos Narrow" w:eastAsia="Times New Roman" w:hAnsi="Aptos Narrow" w:cs="Times New Roman"/>
                <w:color w:val="000000"/>
                <w:kern w:val="0"/>
                <w:lang w:eastAsia="hr-BA"/>
                <w14:ligatures w14:val="none"/>
              </w:rPr>
              <w:t>1.500</w:t>
            </w:r>
            <w:r>
              <w:rPr>
                <w:rFonts w:ascii="Aptos Narrow" w:eastAsia="Times New Roman" w:hAnsi="Aptos Narrow" w:cs="Times New Roman"/>
                <w:color w:val="000000"/>
                <w:kern w:val="0"/>
                <w:lang w:eastAsia="hr-BA"/>
                <w14:ligatures w14:val="none"/>
              </w:rPr>
              <w:t>,00</w:t>
            </w:r>
            <w:r w:rsidRPr="0023251B">
              <w:rPr>
                <w:rFonts w:ascii="Aptos Narrow" w:eastAsia="Times New Roman" w:hAnsi="Aptos Narrow" w:cs="Times New Roman"/>
                <w:color w:val="000000"/>
                <w:kern w:val="0"/>
                <w:lang w:eastAsia="hr-BA"/>
                <w14:ligatures w14:val="none"/>
              </w:rPr>
              <w:t xml:space="preserve"> KM</w:t>
            </w:r>
          </w:p>
        </w:tc>
        <w:tc>
          <w:tcPr>
            <w:tcW w:w="1134" w:type="dxa"/>
            <w:tcBorders>
              <w:top w:val="nil"/>
              <w:left w:val="nil"/>
              <w:bottom w:val="single" w:sz="4" w:space="0" w:color="auto"/>
              <w:right w:val="single" w:sz="4" w:space="0" w:color="auto"/>
            </w:tcBorders>
            <w:shd w:val="clear" w:color="auto" w:fill="auto"/>
            <w:noWrap/>
            <w:vAlign w:val="center"/>
          </w:tcPr>
          <w:p w14:paraId="686779EF" w14:textId="77777777" w:rsidR="002A5475" w:rsidRPr="0023251B" w:rsidRDefault="002A5475" w:rsidP="002A5475">
            <w:pPr>
              <w:spacing w:after="0" w:line="240" w:lineRule="auto"/>
              <w:jc w:val="both"/>
              <w:rPr>
                <w:rFonts w:ascii="Aptos Narrow" w:eastAsia="Times New Roman" w:hAnsi="Aptos Narrow" w:cs="Times New Roman"/>
                <w:color w:val="000000"/>
                <w:kern w:val="0"/>
                <w:lang w:eastAsia="hr-BA"/>
                <w14:ligatures w14:val="none"/>
              </w:rPr>
            </w:pPr>
            <w:r w:rsidRPr="0023251B">
              <w:rPr>
                <w:rFonts w:ascii="Aptos Narrow" w:eastAsia="Times New Roman" w:hAnsi="Aptos Narrow" w:cs="Times New Roman"/>
                <w:color w:val="000000"/>
                <w:kern w:val="0"/>
                <w:lang w:eastAsia="hr-BA"/>
                <w14:ligatures w14:val="none"/>
              </w:rPr>
              <w:t>1</w:t>
            </w:r>
          </w:p>
        </w:tc>
        <w:tc>
          <w:tcPr>
            <w:tcW w:w="2694" w:type="dxa"/>
            <w:tcBorders>
              <w:top w:val="nil"/>
              <w:left w:val="nil"/>
              <w:bottom w:val="single" w:sz="4" w:space="0" w:color="auto"/>
              <w:right w:val="single" w:sz="4" w:space="0" w:color="auto"/>
            </w:tcBorders>
            <w:shd w:val="clear" w:color="auto" w:fill="auto"/>
            <w:noWrap/>
            <w:vAlign w:val="center"/>
          </w:tcPr>
          <w:p w14:paraId="64BDBDEF" w14:textId="77777777" w:rsidR="002A5475" w:rsidRPr="0023251B" w:rsidRDefault="002A5475" w:rsidP="002A5475">
            <w:pPr>
              <w:spacing w:after="0" w:line="240" w:lineRule="auto"/>
              <w:jc w:val="both"/>
              <w:rPr>
                <w:rFonts w:ascii="Aptos Narrow" w:eastAsia="Times New Roman" w:hAnsi="Aptos Narrow" w:cs="Times New Roman"/>
                <w:color w:val="000000"/>
                <w:kern w:val="0"/>
                <w:lang w:eastAsia="hr-BA"/>
                <w14:ligatures w14:val="none"/>
              </w:rPr>
            </w:pPr>
            <w:r w:rsidRPr="0023251B">
              <w:rPr>
                <w:rFonts w:ascii="Aptos Narrow" w:eastAsia="Times New Roman" w:hAnsi="Aptos Narrow" w:cs="Times New Roman"/>
                <w:color w:val="000000"/>
                <w:kern w:val="0"/>
                <w:lang w:eastAsia="hr-BA"/>
                <w14:ligatures w14:val="none"/>
              </w:rPr>
              <w:t>1.500</w:t>
            </w:r>
            <w:r>
              <w:rPr>
                <w:rFonts w:ascii="Aptos Narrow" w:eastAsia="Times New Roman" w:hAnsi="Aptos Narrow" w:cs="Times New Roman"/>
                <w:color w:val="000000"/>
                <w:kern w:val="0"/>
                <w:lang w:eastAsia="hr-BA"/>
                <w14:ligatures w14:val="none"/>
              </w:rPr>
              <w:t>,00</w:t>
            </w:r>
            <w:r w:rsidRPr="0023251B">
              <w:rPr>
                <w:rFonts w:ascii="Aptos Narrow" w:eastAsia="Times New Roman" w:hAnsi="Aptos Narrow" w:cs="Times New Roman"/>
                <w:color w:val="000000"/>
                <w:kern w:val="0"/>
                <w:lang w:eastAsia="hr-BA"/>
                <w14:ligatures w14:val="none"/>
              </w:rPr>
              <w:t xml:space="preserve"> KM</w:t>
            </w:r>
          </w:p>
        </w:tc>
      </w:tr>
      <w:tr w:rsidR="002A5475" w:rsidRPr="00FF335A" w14:paraId="3C22FE40" w14:textId="77777777" w:rsidTr="00CC2683">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668C872D" w14:textId="77777777" w:rsidR="002A5475" w:rsidRPr="00FF335A" w:rsidRDefault="002A5475" w:rsidP="002A5475">
            <w:pPr>
              <w:spacing w:after="0" w:line="240" w:lineRule="auto"/>
              <w:jc w:val="both"/>
              <w:rPr>
                <w:rFonts w:ascii="Aptos Narrow" w:eastAsia="Times New Roman" w:hAnsi="Aptos Narrow" w:cs="Times New Roman"/>
                <w:color w:val="000000"/>
                <w:kern w:val="0"/>
                <w:lang w:eastAsia="hr-BA"/>
                <w14:ligatures w14:val="none"/>
              </w:rPr>
            </w:pPr>
            <w:r>
              <w:rPr>
                <w:rFonts w:ascii="Aptos Narrow" w:eastAsia="Times New Roman" w:hAnsi="Aptos Narrow" w:cs="Times New Roman"/>
                <w:color w:val="000000"/>
                <w:kern w:val="0"/>
                <w:lang w:eastAsia="hr-BA"/>
                <w14:ligatures w14:val="none"/>
              </w:rPr>
              <w:t>PLAYSTATION</w:t>
            </w:r>
          </w:p>
        </w:tc>
        <w:tc>
          <w:tcPr>
            <w:tcW w:w="1701" w:type="dxa"/>
            <w:tcBorders>
              <w:top w:val="nil"/>
              <w:left w:val="nil"/>
              <w:bottom w:val="single" w:sz="4" w:space="0" w:color="auto"/>
              <w:right w:val="single" w:sz="4" w:space="0" w:color="auto"/>
            </w:tcBorders>
            <w:shd w:val="clear" w:color="auto" w:fill="auto"/>
            <w:noWrap/>
            <w:vAlign w:val="center"/>
            <w:hideMark/>
          </w:tcPr>
          <w:p w14:paraId="382ABBD7" w14:textId="77777777" w:rsidR="002A5475" w:rsidRPr="00FF00B2" w:rsidRDefault="002A5475" w:rsidP="002A5475">
            <w:pPr>
              <w:spacing w:after="0" w:line="240" w:lineRule="auto"/>
              <w:jc w:val="both"/>
              <w:rPr>
                <w:rFonts w:ascii="Aptos Narrow" w:eastAsia="Times New Roman" w:hAnsi="Aptos Narrow" w:cs="Times New Roman"/>
                <w:color w:val="000000"/>
                <w:kern w:val="0"/>
                <w:lang w:eastAsia="hr-BA"/>
                <w14:ligatures w14:val="none"/>
              </w:rPr>
            </w:pPr>
            <w:r w:rsidRPr="00FF00B2">
              <w:rPr>
                <w:rFonts w:ascii="Aptos Narrow" w:eastAsia="Times New Roman" w:hAnsi="Aptos Narrow" w:cs="Times New Roman"/>
                <w:kern w:val="0"/>
                <w:lang w:eastAsia="hr-BA"/>
                <w14:ligatures w14:val="none"/>
              </w:rPr>
              <w:t>1.050</w:t>
            </w:r>
            <w:r>
              <w:rPr>
                <w:rFonts w:ascii="Aptos Narrow" w:eastAsia="Times New Roman" w:hAnsi="Aptos Narrow" w:cs="Times New Roman"/>
                <w:kern w:val="0"/>
                <w:lang w:eastAsia="hr-BA"/>
                <w14:ligatures w14:val="none"/>
              </w:rPr>
              <w:t>,00</w:t>
            </w:r>
            <w:r w:rsidRPr="00FF00B2">
              <w:rPr>
                <w:rFonts w:ascii="Aptos Narrow" w:eastAsia="Times New Roman" w:hAnsi="Aptos Narrow" w:cs="Times New Roman"/>
                <w:kern w:val="0"/>
                <w:lang w:eastAsia="hr-BA"/>
                <w14:ligatures w14:val="none"/>
              </w:rPr>
              <w:t xml:space="preserve"> KM</w:t>
            </w:r>
          </w:p>
        </w:tc>
        <w:tc>
          <w:tcPr>
            <w:tcW w:w="1134" w:type="dxa"/>
            <w:tcBorders>
              <w:top w:val="nil"/>
              <w:left w:val="nil"/>
              <w:bottom w:val="single" w:sz="4" w:space="0" w:color="auto"/>
              <w:right w:val="single" w:sz="4" w:space="0" w:color="auto"/>
            </w:tcBorders>
            <w:shd w:val="clear" w:color="auto" w:fill="auto"/>
            <w:noWrap/>
            <w:vAlign w:val="center"/>
            <w:hideMark/>
          </w:tcPr>
          <w:p w14:paraId="5A74EF8F" w14:textId="77777777" w:rsidR="002A5475" w:rsidRPr="00FF00B2" w:rsidRDefault="002A5475" w:rsidP="002A5475">
            <w:pPr>
              <w:spacing w:after="0" w:line="240" w:lineRule="auto"/>
              <w:jc w:val="both"/>
              <w:rPr>
                <w:rFonts w:ascii="Aptos Narrow" w:eastAsia="Times New Roman" w:hAnsi="Aptos Narrow" w:cs="Times New Roman"/>
                <w:color w:val="000000"/>
                <w:kern w:val="0"/>
                <w:lang w:eastAsia="hr-BA"/>
                <w14:ligatures w14:val="none"/>
              </w:rPr>
            </w:pPr>
            <w:r w:rsidRPr="00FF00B2">
              <w:rPr>
                <w:rFonts w:ascii="Aptos Narrow" w:eastAsia="Times New Roman" w:hAnsi="Aptos Narrow" w:cs="Times New Roman"/>
                <w:color w:val="000000"/>
                <w:kern w:val="0"/>
                <w:lang w:eastAsia="hr-BA"/>
                <w14:ligatures w14:val="none"/>
              </w:rPr>
              <w:t>1</w:t>
            </w:r>
          </w:p>
        </w:tc>
        <w:tc>
          <w:tcPr>
            <w:tcW w:w="2694" w:type="dxa"/>
            <w:tcBorders>
              <w:top w:val="nil"/>
              <w:left w:val="nil"/>
              <w:bottom w:val="single" w:sz="4" w:space="0" w:color="auto"/>
              <w:right w:val="single" w:sz="4" w:space="0" w:color="auto"/>
            </w:tcBorders>
            <w:shd w:val="clear" w:color="auto" w:fill="auto"/>
            <w:noWrap/>
            <w:vAlign w:val="center"/>
            <w:hideMark/>
          </w:tcPr>
          <w:p w14:paraId="53173397" w14:textId="77777777" w:rsidR="002A5475" w:rsidRPr="00FF00B2" w:rsidRDefault="002A5475" w:rsidP="002A5475">
            <w:pPr>
              <w:spacing w:after="0" w:line="240" w:lineRule="auto"/>
              <w:jc w:val="both"/>
              <w:rPr>
                <w:rFonts w:ascii="Aptos Narrow" w:eastAsia="Times New Roman" w:hAnsi="Aptos Narrow" w:cs="Times New Roman"/>
                <w:kern w:val="0"/>
                <w:lang w:eastAsia="hr-BA"/>
                <w14:ligatures w14:val="none"/>
              </w:rPr>
            </w:pPr>
            <w:r w:rsidRPr="00FF00B2">
              <w:rPr>
                <w:rFonts w:ascii="Aptos Narrow" w:eastAsia="Times New Roman" w:hAnsi="Aptos Narrow" w:cs="Times New Roman"/>
                <w:kern w:val="0"/>
                <w:lang w:eastAsia="hr-BA"/>
                <w14:ligatures w14:val="none"/>
              </w:rPr>
              <w:t>1.050</w:t>
            </w:r>
            <w:r>
              <w:rPr>
                <w:rFonts w:ascii="Aptos Narrow" w:eastAsia="Times New Roman" w:hAnsi="Aptos Narrow" w:cs="Times New Roman"/>
                <w:kern w:val="0"/>
                <w:lang w:eastAsia="hr-BA"/>
                <w14:ligatures w14:val="none"/>
              </w:rPr>
              <w:t>,00</w:t>
            </w:r>
            <w:r w:rsidRPr="00FF00B2">
              <w:rPr>
                <w:rFonts w:ascii="Aptos Narrow" w:eastAsia="Times New Roman" w:hAnsi="Aptos Narrow" w:cs="Times New Roman"/>
                <w:kern w:val="0"/>
                <w:lang w:eastAsia="hr-BA"/>
                <w14:ligatures w14:val="none"/>
              </w:rPr>
              <w:t xml:space="preserve"> KM</w:t>
            </w:r>
          </w:p>
        </w:tc>
      </w:tr>
      <w:tr w:rsidR="002A5475" w:rsidRPr="00FF335A" w14:paraId="159F391A" w14:textId="77777777" w:rsidTr="00CC2683">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0A149" w14:textId="77777777" w:rsidR="002A5475" w:rsidRPr="00D35203" w:rsidRDefault="002A5475" w:rsidP="002A5475">
            <w:pPr>
              <w:spacing w:after="0" w:line="240" w:lineRule="auto"/>
              <w:jc w:val="both"/>
              <w:rPr>
                <w:rFonts w:ascii="Aptos Narrow" w:eastAsia="Times New Roman" w:hAnsi="Aptos Narrow" w:cs="Times New Roman"/>
                <w:color w:val="000000"/>
                <w:kern w:val="0"/>
                <w:lang w:eastAsia="hr-BA"/>
                <w14:ligatures w14:val="none"/>
              </w:rPr>
            </w:pPr>
            <w:r w:rsidRPr="00D35203">
              <w:rPr>
                <w:rFonts w:ascii="Aptos Narrow" w:eastAsia="Times New Roman" w:hAnsi="Aptos Narrow" w:cs="Times New Roman"/>
                <w:color w:val="000000"/>
                <w:kern w:val="0"/>
                <w:lang w:eastAsia="hr-BA"/>
                <w14:ligatures w14:val="none"/>
              </w:rPr>
              <w:t>GARMIN PAMETNI SAT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2B844A9" w14:textId="77777777" w:rsidR="002A5475" w:rsidRPr="00D35203" w:rsidRDefault="002A5475" w:rsidP="002A5475">
            <w:pPr>
              <w:spacing w:after="0" w:line="240" w:lineRule="auto"/>
              <w:jc w:val="both"/>
              <w:rPr>
                <w:rFonts w:ascii="Aptos Narrow" w:eastAsia="Times New Roman" w:hAnsi="Aptos Narrow" w:cs="Times New Roman"/>
                <w:kern w:val="0"/>
                <w:lang w:eastAsia="hr-BA"/>
                <w14:ligatures w14:val="none"/>
              </w:rPr>
            </w:pPr>
            <w:r w:rsidRPr="00D35203">
              <w:rPr>
                <w:rFonts w:ascii="Aptos Narrow" w:eastAsia="Times New Roman" w:hAnsi="Aptos Narrow" w:cs="Times New Roman"/>
                <w:kern w:val="0"/>
                <w:lang w:eastAsia="hr-BA"/>
                <w14:ligatures w14:val="none"/>
              </w:rPr>
              <w:t>677,00 KM</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22EEAC1" w14:textId="77777777" w:rsidR="002A5475" w:rsidRPr="00D35203" w:rsidRDefault="002A5475" w:rsidP="002A5475">
            <w:pPr>
              <w:spacing w:after="0" w:line="240" w:lineRule="auto"/>
              <w:jc w:val="both"/>
              <w:rPr>
                <w:rFonts w:ascii="Aptos Narrow" w:eastAsia="Times New Roman" w:hAnsi="Aptos Narrow" w:cs="Times New Roman"/>
                <w:color w:val="000000"/>
                <w:kern w:val="0"/>
                <w:lang w:eastAsia="hr-BA"/>
                <w14:ligatures w14:val="none"/>
              </w:rPr>
            </w:pPr>
            <w:r w:rsidRPr="00D35203">
              <w:rPr>
                <w:rFonts w:ascii="Aptos Narrow" w:eastAsia="Times New Roman" w:hAnsi="Aptos Narrow" w:cs="Times New Roman"/>
                <w:color w:val="000000"/>
                <w:kern w:val="0"/>
                <w:lang w:eastAsia="hr-BA"/>
                <w14:ligatures w14:val="none"/>
              </w:rPr>
              <w:t>1</w:t>
            </w: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5CF09C0B" w14:textId="77777777" w:rsidR="002A5475" w:rsidRPr="00D35203" w:rsidRDefault="002A5475" w:rsidP="002A5475">
            <w:pPr>
              <w:spacing w:after="0" w:line="240" w:lineRule="auto"/>
              <w:jc w:val="both"/>
              <w:rPr>
                <w:rFonts w:ascii="Aptos Narrow" w:eastAsia="Times New Roman" w:hAnsi="Aptos Narrow" w:cs="Times New Roman"/>
                <w:kern w:val="0"/>
                <w:lang w:eastAsia="hr-BA"/>
                <w14:ligatures w14:val="none"/>
              </w:rPr>
            </w:pPr>
            <w:r w:rsidRPr="00D35203">
              <w:rPr>
                <w:rFonts w:ascii="Aptos Narrow" w:eastAsia="Times New Roman" w:hAnsi="Aptos Narrow" w:cs="Times New Roman"/>
                <w:kern w:val="0"/>
                <w:lang w:eastAsia="hr-BA"/>
                <w14:ligatures w14:val="none"/>
              </w:rPr>
              <w:t>677,00 KM</w:t>
            </w:r>
          </w:p>
        </w:tc>
      </w:tr>
      <w:tr w:rsidR="002A5475" w:rsidRPr="00FF335A" w14:paraId="68F33AD7" w14:textId="77777777" w:rsidTr="00CC2683">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E6287" w14:textId="77777777" w:rsidR="002A5475" w:rsidRDefault="002A5475" w:rsidP="002A5475">
            <w:pPr>
              <w:spacing w:after="0" w:line="240" w:lineRule="auto"/>
              <w:jc w:val="both"/>
              <w:rPr>
                <w:rFonts w:ascii="Aptos Narrow" w:eastAsia="Times New Roman" w:hAnsi="Aptos Narrow" w:cs="Times New Roman"/>
                <w:color w:val="000000"/>
                <w:kern w:val="0"/>
                <w:lang w:eastAsia="hr-BA"/>
                <w14:ligatures w14:val="none"/>
              </w:rPr>
            </w:pPr>
            <w:r>
              <w:rPr>
                <w:rFonts w:ascii="Aptos Narrow" w:eastAsia="Times New Roman" w:hAnsi="Aptos Narrow" w:cs="Times New Roman"/>
                <w:color w:val="000000"/>
                <w:kern w:val="0"/>
                <w:lang w:eastAsia="hr-BA"/>
                <w14:ligatures w14:val="none"/>
              </w:rPr>
              <w:t>LASTA POKLON PAKET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7F6A4D7" w14:textId="77777777" w:rsidR="002A5475" w:rsidRPr="000B2EE6" w:rsidRDefault="002A5475" w:rsidP="002A5475">
            <w:pPr>
              <w:spacing w:after="0" w:line="240" w:lineRule="auto"/>
              <w:jc w:val="both"/>
              <w:rPr>
                <w:rFonts w:ascii="Aptos Narrow" w:eastAsia="Times New Roman" w:hAnsi="Aptos Narrow" w:cs="Times New Roman"/>
                <w:kern w:val="0"/>
                <w:highlight w:val="yellow"/>
                <w:lang w:eastAsia="hr-BA"/>
                <w14:ligatures w14:val="none"/>
              </w:rPr>
            </w:pPr>
            <w:r w:rsidRPr="00592A35">
              <w:rPr>
                <w:rFonts w:ascii="Aptos Narrow" w:eastAsia="Times New Roman" w:hAnsi="Aptos Narrow" w:cs="Times New Roman"/>
                <w:kern w:val="0"/>
                <w:lang w:eastAsia="hr-BA"/>
                <w14:ligatures w14:val="none"/>
              </w:rPr>
              <w:t>15</w:t>
            </w:r>
            <w:r>
              <w:rPr>
                <w:rFonts w:ascii="Aptos Narrow" w:eastAsia="Times New Roman" w:hAnsi="Aptos Narrow" w:cs="Times New Roman"/>
                <w:kern w:val="0"/>
                <w:lang w:eastAsia="hr-BA"/>
                <w14:ligatures w14:val="none"/>
              </w:rPr>
              <w:t xml:space="preserve">,00 </w:t>
            </w:r>
            <w:r w:rsidRPr="00592A35">
              <w:rPr>
                <w:rFonts w:ascii="Aptos Narrow" w:eastAsia="Times New Roman" w:hAnsi="Aptos Narrow" w:cs="Times New Roman"/>
                <w:kern w:val="0"/>
                <w:lang w:eastAsia="hr-BA"/>
                <w14:ligatures w14:val="none"/>
              </w:rPr>
              <w:t xml:space="preserve"> KM</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C1EB71A" w14:textId="77777777" w:rsidR="002A5475" w:rsidRDefault="002A5475" w:rsidP="002A5475">
            <w:pPr>
              <w:spacing w:after="0" w:line="240" w:lineRule="auto"/>
              <w:jc w:val="both"/>
              <w:rPr>
                <w:rFonts w:ascii="Aptos Narrow" w:eastAsia="Times New Roman" w:hAnsi="Aptos Narrow" w:cs="Times New Roman"/>
                <w:color w:val="000000"/>
                <w:kern w:val="0"/>
                <w:lang w:eastAsia="hr-BA"/>
                <w14:ligatures w14:val="none"/>
              </w:rPr>
            </w:pPr>
            <w:r>
              <w:rPr>
                <w:rFonts w:ascii="Aptos Narrow" w:eastAsia="Times New Roman" w:hAnsi="Aptos Narrow" w:cs="Times New Roman"/>
                <w:color w:val="000000"/>
                <w:kern w:val="0"/>
                <w:lang w:eastAsia="hr-BA"/>
                <w14:ligatures w14:val="none"/>
              </w:rPr>
              <w:t>50</w:t>
            </w: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516348F8" w14:textId="77777777" w:rsidR="002A5475" w:rsidRPr="000B2EE6" w:rsidRDefault="002A5475" w:rsidP="002A5475">
            <w:pPr>
              <w:spacing w:after="0" w:line="240" w:lineRule="auto"/>
              <w:jc w:val="both"/>
              <w:rPr>
                <w:rFonts w:ascii="Aptos Narrow" w:eastAsia="Times New Roman" w:hAnsi="Aptos Narrow" w:cs="Times New Roman"/>
                <w:kern w:val="0"/>
                <w:highlight w:val="yellow"/>
                <w:lang w:eastAsia="hr-BA"/>
                <w14:ligatures w14:val="none"/>
              </w:rPr>
            </w:pPr>
            <w:r w:rsidRPr="000D7122">
              <w:rPr>
                <w:rFonts w:ascii="Aptos Narrow" w:eastAsia="Times New Roman" w:hAnsi="Aptos Narrow" w:cs="Times New Roman"/>
                <w:kern w:val="0"/>
                <w:lang w:eastAsia="hr-BA"/>
                <w14:ligatures w14:val="none"/>
              </w:rPr>
              <w:t>750</w:t>
            </w:r>
            <w:r>
              <w:rPr>
                <w:rFonts w:ascii="Aptos Narrow" w:eastAsia="Times New Roman" w:hAnsi="Aptos Narrow" w:cs="Times New Roman"/>
                <w:kern w:val="0"/>
                <w:lang w:eastAsia="hr-BA"/>
                <w14:ligatures w14:val="none"/>
              </w:rPr>
              <w:t>,00</w:t>
            </w:r>
            <w:r w:rsidRPr="000D7122">
              <w:rPr>
                <w:rFonts w:ascii="Aptos Narrow" w:eastAsia="Times New Roman" w:hAnsi="Aptos Narrow" w:cs="Times New Roman"/>
                <w:kern w:val="0"/>
                <w:lang w:eastAsia="hr-BA"/>
                <w14:ligatures w14:val="none"/>
              </w:rPr>
              <w:t xml:space="preserve"> KM</w:t>
            </w:r>
          </w:p>
        </w:tc>
      </w:tr>
      <w:bookmarkEnd w:id="0"/>
    </w:tbl>
    <w:p w14:paraId="1AF2BE11" w14:textId="77777777" w:rsidR="002A5475" w:rsidRDefault="002A5475" w:rsidP="002A5475">
      <w:pPr>
        <w:jc w:val="both"/>
      </w:pPr>
    </w:p>
    <w:p w14:paraId="6D7253F6" w14:textId="77777777" w:rsidR="002A5475" w:rsidRDefault="002A5475" w:rsidP="002A5475">
      <w:pPr>
        <w:jc w:val="both"/>
      </w:pPr>
    </w:p>
    <w:p w14:paraId="560BF0A3" w14:textId="15C25494" w:rsidR="002A5475" w:rsidRDefault="0086763A" w:rsidP="002A5475">
      <w:pPr>
        <w:jc w:val="both"/>
      </w:pPr>
      <w:r>
        <w:t xml:space="preserve">2) Prva nagrada uključuje sljedeće:  </w:t>
      </w:r>
      <w:r w:rsidR="003872A8">
        <w:t xml:space="preserve">2 </w:t>
      </w:r>
      <w:r w:rsidR="00EF2BB0">
        <w:t>(</w:t>
      </w:r>
      <w:r w:rsidR="003872A8">
        <w:t>dva</w:t>
      </w:r>
      <w:r w:rsidR="00EF2BB0">
        <w:t xml:space="preserve">) noćenja </w:t>
      </w:r>
      <w:r w:rsidR="00A107CA">
        <w:t>u hotelu sa 4 zvjezdice, u</w:t>
      </w:r>
      <w:r w:rsidR="00EF2BB0">
        <w:t xml:space="preserve"> periodu od </w:t>
      </w:r>
      <w:r w:rsidR="00A107CA">
        <w:t>petka</w:t>
      </w:r>
      <w:r w:rsidR="00EF2BB0">
        <w:t xml:space="preserve"> do </w:t>
      </w:r>
      <w:r w:rsidR="00A107CA">
        <w:t>nedjelje</w:t>
      </w:r>
      <w:r w:rsidR="00EF2BB0">
        <w:t xml:space="preserve"> sa uključenim doručkom. Dobitnik nagrade mora iskoristiti nagradu prema vlastitom odabiru datuma i u skladu s raspoloživim kapacitetima , a najkasnije do </w:t>
      </w:r>
      <w:r w:rsidR="00A107CA">
        <w:t>28.02.2025. godine.</w:t>
      </w:r>
      <w:r w:rsidR="007D75D7">
        <w:t xml:space="preserve"> Ukoliko dobitnik ne iskoristi nagradu u navedenom roku, gubi pravo na nagradu, a organizator nije obvezan ponuditi alternativnu nagradu. </w:t>
      </w:r>
    </w:p>
    <w:p w14:paraId="231B8930" w14:textId="61A9C937" w:rsidR="002A5475" w:rsidRPr="007D75D7" w:rsidRDefault="0086763A" w:rsidP="002A5475">
      <w:pPr>
        <w:jc w:val="both"/>
      </w:pPr>
      <w:r w:rsidRPr="007D75D7">
        <w:t xml:space="preserve">3) </w:t>
      </w:r>
      <w:r w:rsidR="000C254F" w:rsidRPr="007D75D7">
        <w:t xml:space="preserve">Organizator je odgovoran za plaćanje smještaja odnosno realizaciju putovanja. </w:t>
      </w:r>
      <w:r w:rsidRPr="007D75D7">
        <w:br/>
      </w:r>
      <w:r w:rsidR="007D75D7" w:rsidRPr="007D75D7">
        <w:t>4)</w:t>
      </w:r>
      <w:r w:rsidR="007D75D7">
        <w:t xml:space="preserve"> </w:t>
      </w:r>
      <w:r w:rsidR="007D75D7" w:rsidRPr="007D75D7">
        <w:t>Organizator nije odgovoran za nepredviđene događaje tijekom</w:t>
      </w:r>
      <w:r w:rsidR="007D75D7">
        <w:t xml:space="preserve"> putovanja</w:t>
      </w:r>
      <w:r w:rsidR="007D75D7" w:rsidRPr="007D75D7">
        <w:t>.</w:t>
      </w:r>
      <w:r>
        <w:rPr>
          <w:b/>
          <w:bCs/>
        </w:rPr>
        <w:br/>
      </w:r>
      <w:r w:rsidR="007D75D7" w:rsidRPr="007D75D7">
        <w:t>5)</w:t>
      </w:r>
      <w:r w:rsidR="007D75D7">
        <w:rPr>
          <w:b/>
          <w:bCs/>
        </w:rPr>
        <w:t xml:space="preserve">   </w:t>
      </w:r>
      <w:r w:rsidR="007D75D7" w:rsidRPr="00CC6AAA">
        <w:rPr>
          <w:lang w:val="hr-HR"/>
        </w:rPr>
        <w:t xml:space="preserve">U slučaju da je dobitnik nagrade maloljetna osoba, odgovornost za pratnju, sigurnost i nadzor maloljetnika tijekom cijelog trajanja putovanja snosi zakonski zastupnik ili skrbnik. </w:t>
      </w:r>
      <w:r w:rsidR="007D75D7">
        <w:rPr>
          <w:lang w:val="hr-HR"/>
        </w:rPr>
        <w:t xml:space="preserve"> Organizator </w:t>
      </w:r>
      <w:r w:rsidR="007D75D7" w:rsidRPr="00CC6AAA">
        <w:rPr>
          <w:lang w:val="hr-HR"/>
        </w:rPr>
        <w:t>nije odgovoran za maloljetnika tijekom putovanja.</w:t>
      </w:r>
      <w:r w:rsidR="007D75D7" w:rsidRPr="00CC6AAA">
        <w:rPr>
          <w:lang w:val="hr-HR"/>
        </w:rPr>
        <w:br/>
        <w:t>Troškove pratnje snosi zakonski zastupnik ili skrbnik.</w:t>
      </w:r>
      <w:r w:rsidR="007D75D7">
        <w:rPr>
          <w:b/>
          <w:bCs/>
        </w:rPr>
        <w:br/>
      </w:r>
      <w:r w:rsidR="007D75D7" w:rsidRPr="007D75D7">
        <w:t>6)</w:t>
      </w:r>
      <w:r w:rsidR="007D75D7">
        <w:rPr>
          <w:b/>
          <w:bCs/>
        </w:rPr>
        <w:t xml:space="preserve"> </w:t>
      </w:r>
      <w:r w:rsidR="007D75D7">
        <w:rPr>
          <w:lang w:val="hr-HR"/>
        </w:rPr>
        <w:t>U slučaju da je ukupni trošak prve nagrade manji od vrijednosti nagrade, razlika u vrijednosti neće biti isplaćena dobitniku u novcu ili na bilo koji drugi način.</w:t>
      </w:r>
      <w:r>
        <w:rPr>
          <w:b/>
          <w:bCs/>
        </w:rPr>
        <w:br/>
      </w:r>
      <w:r w:rsidR="007D75D7">
        <w:rPr>
          <w:b/>
          <w:bCs/>
        </w:rPr>
        <w:br/>
      </w:r>
      <w:r w:rsidR="002A5475" w:rsidRPr="002A5475">
        <w:rPr>
          <w:b/>
          <w:bCs/>
        </w:rPr>
        <w:t>8.</w:t>
      </w:r>
      <w:r w:rsidR="002A5475" w:rsidRPr="002A5475">
        <w:rPr>
          <w:b/>
          <w:bCs/>
        </w:rPr>
        <w:tab/>
        <w:t>MJESTO I ROK ZA PODIZANJE NAGRADA</w:t>
      </w:r>
    </w:p>
    <w:p w14:paraId="726AC675" w14:textId="15163F43" w:rsidR="002A5475" w:rsidRDefault="002A5475" w:rsidP="002A5475">
      <w:pPr>
        <w:jc w:val="both"/>
      </w:pPr>
      <w:r>
        <w:t>1)</w:t>
      </w:r>
      <w:r>
        <w:tab/>
        <w:t>Organizator  je dužan najkasnije u roku od 8 dana od izvlačenja obavijestiti dobitnike o osvojenim nagradama</w:t>
      </w:r>
      <w:r w:rsidR="00DF45C9">
        <w:t>, na osnovi podataka koje su ostavili na web stranici prilikom registracije.</w:t>
      </w:r>
    </w:p>
    <w:p w14:paraId="054C7669" w14:textId="1FF6674B" w:rsidR="002A5475" w:rsidRDefault="00CC6FE4" w:rsidP="002A5475">
      <w:pPr>
        <w:jc w:val="both"/>
      </w:pPr>
      <w:r>
        <w:t>2)</w:t>
      </w:r>
      <w:r>
        <w:tab/>
        <w:t xml:space="preserve">Ukoliko zbog okolnosti za koje nije kriv Organizator ( dostavljeni pogrešni osobni podaci od strane sudionika, sudionik se ne nalazi na navedenoj adresi, vanredne okolnosti i sl.), nije moguće obavijestiti dobitnike nagrada, Organizator će postupiti u skladu s članom 11. Pravilnika o sadržaju pravila, uvjetima i načinu organiziranja nagradnih igara. </w:t>
      </w:r>
      <w:r>
        <w:br/>
      </w:r>
      <w:r>
        <w:br/>
        <w:t>3</w:t>
      </w:r>
      <w:r w:rsidR="002A5475">
        <w:t>)</w:t>
      </w:r>
      <w:r w:rsidR="002A5475">
        <w:tab/>
        <w:t xml:space="preserve">Dobitnici će preuzeti osvojene nagrade putem Brze pošte, dobitnike će kontaktirati pošta prilikom isporuke na kontakt broj kojeg su ostavili putem prijave. Kod preuzimanja nagrade dobitnik je dužan dati na uvid fiskalni račun kao dokaz o obavljenoj kupovini, te potvrditi svoj identitet osobnom iskaznicom ili u slučaju maloljetne osobe ili osobe s ograničenom sposobnošću ili oduzetom poslovnom sposobnošću, osobnom iskaznicom jednog roditelja ili staratelja uz predočenje rodnog lista ili rješenja o imenovanju za staratelja, te potpisati izjavu o primitku iste. </w:t>
      </w:r>
    </w:p>
    <w:p w14:paraId="53759A4B" w14:textId="5B6EDC9A" w:rsidR="002A5475" w:rsidRDefault="00CC6FE4" w:rsidP="002A5475">
      <w:pPr>
        <w:jc w:val="both"/>
      </w:pPr>
      <w:r>
        <w:lastRenderedPageBreak/>
        <w:t>4</w:t>
      </w:r>
      <w:r w:rsidR="002A5475">
        <w:t>)</w:t>
      </w:r>
      <w:r w:rsidR="002A5475">
        <w:tab/>
        <w:t>Ukoliko je dobitnik maloljetnik, takva osoba ima pravo sudjelovati u nagradnoj igri jedino ukoliko roditelj ili staratelj maloljetnog dobitnika prihvati nagradu umjesto maloljetnog dobitnika, te ukoliko se slaže s Pravilima nagradne igre.</w:t>
      </w:r>
    </w:p>
    <w:p w14:paraId="61AD1E37" w14:textId="77777777" w:rsidR="002A5475" w:rsidRDefault="002A5475" w:rsidP="002A5475">
      <w:pPr>
        <w:jc w:val="both"/>
      </w:pPr>
      <w:r>
        <w:t>Ukoliko je dobitnik nagrade osoba s ograničenom ili oduzetom poslovnom sposobnošću takva osoba stječe pravo na primanje nagrade tek nakon pisanog odobrenja njegova / njezina roditelja odnosno staratelja. Nagrada će biti uručena roditelju / staratelju s kojim maloljetnik živi, pri čemu je roditelj / staratelj dužan priložiti validnu dokumentaciju, odnosno dokument kojim, dokazuje status roditelja / staratelja.</w:t>
      </w:r>
    </w:p>
    <w:p w14:paraId="496CFE32" w14:textId="2C4026DC" w:rsidR="002A5475" w:rsidRDefault="00CC6FE4" w:rsidP="002A5475">
      <w:pPr>
        <w:jc w:val="both"/>
      </w:pPr>
      <w:r>
        <w:t>5</w:t>
      </w:r>
      <w:r w:rsidR="002A5475">
        <w:t>)</w:t>
      </w:r>
      <w:r w:rsidR="002A5475">
        <w:tab/>
        <w:t>Organizator je odgovoran za pravovremeno i točno informiranje sudionika u nagradnoj igri o njegovim pravima i obavezama kod preuzimanja nagrada.</w:t>
      </w:r>
      <w:r w:rsidR="0017637B">
        <w:t xml:space="preserve"> Odgovornost organizatora nagradne igre, ne prestaje u slučaju kada je dobitniku uručena nagrada koja predstavlja uslugu, a realizaciju iste vrši druga osoba.</w:t>
      </w:r>
    </w:p>
    <w:p w14:paraId="75609250" w14:textId="2A89849A" w:rsidR="002A5475" w:rsidRDefault="00CC6FE4" w:rsidP="002A5475">
      <w:pPr>
        <w:jc w:val="both"/>
      </w:pPr>
      <w:r>
        <w:t>6</w:t>
      </w:r>
      <w:r w:rsidR="002A5475">
        <w:t>)</w:t>
      </w:r>
      <w:r w:rsidR="002A5475">
        <w:tab/>
        <w:t>Organizator  ne preuzima nikakvu odgovornost za bilo kakvu štetu koja bi eventualno nastala kao posljedica nakon preuzimanja ili korištenjem proizvoda iz nagradnog fonda.</w:t>
      </w:r>
    </w:p>
    <w:p w14:paraId="082DD1DE" w14:textId="15716DBE" w:rsidR="002A5475" w:rsidRDefault="00CC6FE4" w:rsidP="002A5475">
      <w:pPr>
        <w:jc w:val="both"/>
      </w:pPr>
      <w:r>
        <w:t>7</w:t>
      </w:r>
      <w:r w:rsidR="002A5475">
        <w:t>)</w:t>
      </w:r>
      <w:r w:rsidR="002A5475">
        <w:tab/>
        <w:t xml:space="preserve">Porez na dohodak na nagradu ostvarenu sudjelovanjem u nagradnoj igri, obračunat će se u skladu sa propisima Zakona o porezu na dohodak FBiH. Organizator preuzima obvezu plaćanja poreza. </w:t>
      </w:r>
    </w:p>
    <w:p w14:paraId="60D8F9BA" w14:textId="77777777" w:rsidR="002A5475" w:rsidRPr="002A5475" w:rsidRDefault="002A5475" w:rsidP="002A5475">
      <w:pPr>
        <w:jc w:val="both"/>
        <w:rPr>
          <w:b/>
          <w:bCs/>
        </w:rPr>
      </w:pPr>
      <w:r w:rsidRPr="002A5475">
        <w:rPr>
          <w:b/>
          <w:bCs/>
        </w:rPr>
        <w:t>9.</w:t>
      </w:r>
      <w:r w:rsidRPr="002A5475">
        <w:rPr>
          <w:b/>
          <w:bCs/>
        </w:rPr>
        <w:tab/>
        <w:t>UVJETI POD KOJIMA SE NAGRADNA IGRA MOŽE IZMJENITI, PREKINUTI ILI OTKAZATI</w:t>
      </w:r>
    </w:p>
    <w:p w14:paraId="7EF14ABB" w14:textId="77777777" w:rsidR="002A5475" w:rsidRDefault="002A5475" w:rsidP="002A5475">
      <w:pPr>
        <w:jc w:val="both"/>
      </w:pPr>
      <w:r>
        <w:t>1)</w:t>
      </w:r>
      <w:r>
        <w:tab/>
        <w:t>Pravila nagradne igre ne mogu se mijenjati nakon što je nagradna igra počela, osim ukoliko za to postoje opravdani razlozi ili nastupanja okolnosti više sile.</w:t>
      </w:r>
    </w:p>
    <w:p w14:paraId="09CCD2EF" w14:textId="77777777" w:rsidR="002A5475" w:rsidRDefault="002A5475" w:rsidP="002A5475">
      <w:pPr>
        <w:jc w:val="both"/>
      </w:pPr>
      <w:r>
        <w:t>2)</w:t>
      </w:r>
      <w:r>
        <w:tab/>
        <w:t>U slučaju prekida ili otkazivanja nagradne igre uslijed nastupanja vanrednih okolnosti, organizator će o navedenom obavijestiti Federalno ministarstvo financija.</w:t>
      </w:r>
    </w:p>
    <w:p w14:paraId="11C4DCFD" w14:textId="0BC141F3" w:rsidR="002A5475" w:rsidRDefault="002A5475" w:rsidP="002A5475">
      <w:pPr>
        <w:jc w:val="both"/>
      </w:pPr>
      <w:r>
        <w:t>3)</w:t>
      </w:r>
      <w:r>
        <w:tab/>
        <w:t xml:space="preserve">Federalno ministarstvo financija daje suglasnost na izmjenu pravila igre, prekid i otkazivanje nagradne igre ukoliko su razlozi zbog koji se traži dokazani od strane Organizatora, a Organizator će </w:t>
      </w:r>
      <w:r w:rsidR="00F43601">
        <w:t>sudionik</w:t>
      </w:r>
      <w:r>
        <w:t>e o navedenom obavijestiti na isti način na koji objavljena ranije odobrena pravila nagradne igre.</w:t>
      </w:r>
    </w:p>
    <w:p w14:paraId="1C15D2D9" w14:textId="4999341F" w:rsidR="002A5475" w:rsidRDefault="002A5475" w:rsidP="002A5475">
      <w:pPr>
        <w:jc w:val="both"/>
      </w:pPr>
      <w:r>
        <w:t>4)</w:t>
      </w:r>
      <w:r>
        <w:tab/>
        <w:t xml:space="preserve">Ukoliko nagradni fond nakon završetka nagradne igre ne bude podijeljen </w:t>
      </w:r>
      <w:r w:rsidR="00CC6FE4">
        <w:t>sudionicima</w:t>
      </w:r>
      <w:r>
        <w:t xml:space="preserve"> na način predviđen Pravilima ove nagradne igre</w:t>
      </w:r>
      <w:r w:rsidR="00821FA6">
        <w:t xml:space="preserve"> (uslijed isteka roka za podizanje nagrada, nepostojanje dovoljnog broja sudionika, neposjedovanje fiskalnog računa i sl.) </w:t>
      </w:r>
      <w:r>
        <w:t>ili zbog eventualnog prekida odnosno otkazivanja igre uslijed djelovanja okolnosti koje imaju karakter više sile, organizator će nagradni fond prodati, a sredstva ostvarena prodajom uplatiti ravnomjerno na račune humanitarnih organizacija navedenih u članu 17. stav (1) Zakona o igrama na sreću.</w:t>
      </w:r>
    </w:p>
    <w:p w14:paraId="0C469AE3" w14:textId="77777777" w:rsidR="002A5475" w:rsidRPr="002A5475" w:rsidRDefault="002A5475" w:rsidP="002A5475">
      <w:pPr>
        <w:jc w:val="both"/>
        <w:rPr>
          <w:b/>
          <w:bCs/>
        </w:rPr>
      </w:pPr>
      <w:r w:rsidRPr="002A5475">
        <w:rPr>
          <w:b/>
          <w:bCs/>
        </w:rPr>
        <w:t>10.</w:t>
      </w:r>
      <w:r w:rsidRPr="002A5475">
        <w:rPr>
          <w:b/>
          <w:bCs/>
        </w:rPr>
        <w:tab/>
        <w:t>KORIŠTENJE OSOBNIH PODATAKA</w:t>
      </w:r>
    </w:p>
    <w:p w14:paraId="0BB0B7F5" w14:textId="77777777" w:rsidR="002A5475" w:rsidRDefault="002A5475" w:rsidP="002A5475">
      <w:pPr>
        <w:jc w:val="both"/>
      </w:pPr>
      <w:r>
        <w:t>1)</w:t>
      </w:r>
      <w:r>
        <w:tab/>
        <w:t>Sudjelovanjem  u nagradnoj igri,  sudionici potvrđuju prihvaćanje ovih Pravila i daju suglasnost Organizatoru da prikuplja i obrađuje navedene osobne  podatke isključivo u svrhu provođenja ove nagradne igre i na način kako je to opisano u ovim Pravilima. Prikupljeni lični podatci koriste se samo za evidenciju Organizatora.</w:t>
      </w:r>
    </w:p>
    <w:p w14:paraId="158DDC0B" w14:textId="5F6A63CB" w:rsidR="002A5475" w:rsidRDefault="002A5475" w:rsidP="002A5475">
      <w:pPr>
        <w:jc w:val="both"/>
      </w:pPr>
      <w:r>
        <w:t>2)</w:t>
      </w:r>
      <w:r>
        <w:tab/>
        <w:t xml:space="preserve">Organizator je odgovoran za obradu podataka u skladu sa propisima o zaštiti </w:t>
      </w:r>
      <w:r w:rsidR="003270C8">
        <w:t xml:space="preserve">osobnih </w:t>
      </w:r>
      <w:r>
        <w:t xml:space="preserve">podataka, i poduzet će sve potrebne mjere da bi se osiguralo sigurno korištenje i obrada </w:t>
      </w:r>
      <w:r w:rsidR="003270C8">
        <w:t xml:space="preserve">osobnih </w:t>
      </w:r>
      <w:r>
        <w:t xml:space="preserve">podataka </w:t>
      </w:r>
      <w:r w:rsidR="00FF7314">
        <w:t>sudionika</w:t>
      </w:r>
      <w:r>
        <w:t xml:space="preserve"> u nagradnoj igri i u skladu sa važećim propisima, a </w:t>
      </w:r>
      <w:r w:rsidR="00FF7314">
        <w:t>sudionic</w:t>
      </w:r>
      <w:r>
        <w:t>i imaju pravo da budu informirani o činjenici da se podaci prikupljaju i da budu upoznati sa podacima.</w:t>
      </w:r>
      <w:r w:rsidR="00526562" w:rsidRPr="00526562">
        <w:t xml:space="preserve"> </w:t>
      </w:r>
    </w:p>
    <w:p w14:paraId="7E3F41A6" w14:textId="77777777" w:rsidR="002A5475" w:rsidRDefault="002A5475" w:rsidP="002A5475">
      <w:pPr>
        <w:jc w:val="both"/>
      </w:pPr>
      <w:r>
        <w:lastRenderedPageBreak/>
        <w:t>3)</w:t>
      </w:r>
      <w:r>
        <w:tab/>
        <w:t>Sudionik  u nagradnoj igri je odgovoran za davanje točnih podataka Organizatoru, u cilju provođenja ove nagradne igre.</w:t>
      </w:r>
    </w:p>
    <w:p w14:paraId="660C5587" w14:textId="2D3F6EC9" w:rsidR="002A5475" w:rsidRDefault="00526562" w:rsidP="002A5475">
      <w:pPr>
        <w:jc w:val="both"/>
      </w:pPr>
      <w:r>
        <w:t>4</w:t>
      </w:r>
      <w:r w:rsidR="002A5475">
        <w:t>)</w:t>
      </w:r>
      <w:r w:rsidR="002A5475">
        <w:tab/>
        <w:t>Svojim sudjelovanjem u nagradnoj igri sudionici su suglasni da, ako postanu dobitnikom nagrade, njihove osobne podatke (ime i prezime) Organizator  može objaviti i iskoristiti bez naknade u štampanom, zvučnom i slikovnom obliku te videozapisu. Sudionici nagradne igre svojim sudjelovanjem  pristaju na prikupljanje, upotrebu i objavu  njihovih osobnih  podataka navedenih u korisničkom profilu u promotivne svrhe povezane s nagradnom igrom i proizvodima koji su uključeni u nagradnu igru.</w:t>
      </w:r>
    </w:p>
    <w:p w14:paraId="023A047F" w14:textId="47EADC1A" w:rsidR="002A5475" w:rsidRDefault="00526562" w:rsidP="002A5475">
      <w:pPr>
        <w:jc w:val="both"/>
      </w:pPr>
      <w:r>
        <w:t>5</w:t>
      </w:r>
      <w:r w:rsidR="002A5475">
        <w:t>)</w:t>
      </w:r>
      <w:r w:rsidR="002A5475">
        <w:tab/>
        <w:t xml:space="preserve">Organizator će </w:t>
      </w:r>
      <w:r w:rsidR="00BB417B">
        <w:t>osobn</w:t>
      </w:r>
      <w:r w:rsidR="002A5475">
        <w:t xml:space="preserve">e podatke </w:t>
      </w:r>
      <w:r w:rsidR="00BB417B">
        <w:t>s</w:t>
      </w:r>
      <w:r w:rsidR="002A5475">
        <w:t>u</w:t>
      </w:r>
      <w:r w:rsidR="00BB417B">
        <w:t>dionik</w:t>
      </w:r>
      <w:r w:rsidR="002A5475">
        <w:t>a čuvati onoliko vremena koliko je to potrebno za potpunu realizaciju ove nagradne igre.</w:t>
      </w:r>
    </w:p>
    <w:p w14:paraId="06CB378F" w14:textId="6CDE1B3D" w:rsidR="002A5475" w:rsidRDefault="00526562" w:rsidP="002A5475">
      <w:pPr>
        <w:jc w:val="both"/>
      </w:pPr>
      <w:r>
        <w:t>6</w:t>
      </w:r>
      <w:r w:rsidR="002A5475">
        <w:t>)</w:t>
      </w:r>
      <w:r w:rsidR="002A5475">
        <w:tab/>
        <w:t xml:space="preserve">Sudionik  može u bilo kojem trenutku povući svoju suglasnost za obradu </w:t>
      </w:r>
      <w:r w:rsidR="00DA27E8">
        <w:t>osobnih</w:t>
      </w:r>
      <w:r w:rsidR="002A5475">
        <w:t xml:space="preserve"> podataka dopisom na adresu Organizatora, i Prihvaća da takvo povlačenje suglasnosti uzrokuje nemogućnost daljnjeg sudjelovanja u nagradnoj igri.</w:t>
      </w:r>
    </w:p>
    <w:p w14:paraId="3D1F1E00" w14:textId="77777777" w:rsidR="002A5475" w:rsidRDefault="002A5475" w:rsidP="002A5475">
      <w:pPr>
        <w:jc w:val="both"/>
      </w:pPr>
    </w:p>
    <w:p w14:paraId="6DCEC78B" w14:textId="77777777" w:rsidR="002A5475" w:rsidRPr="002A5475" w:rsidRDefault="002A5475" w:rsidP="002A5475">
      <w:pPr>
        <w:jc w:val="both"/>
        <w:rPr>
          <w:b/>
          <w:bCs/>
        </w:rPr>
      </w:pPr>
      <w:r w:rsidRPr="002A5475">
        <w:rPr>
          <w:b/>
          <w:bCs/>
        </w:rPr>
        <w:t>11.</w:t>
      </w:r>
      <w:r w:rsidRPr="002A5475">
        <w:rPr>
          <w:b/>
          <w:bCs/>
        </w:rPr>
        <w:tab/>
        <w:t xml:space="preserve"> NADLEŽNOST SUDA </w:t>
      </w:r>
    </w:p>
    <w:p w14:paraId="30CA2372" w14:textId="4875B455" w:rsidR="002A5475" w:rsidRDefault="002A5475" w:rsidP="002A5475">
      <w:pPr>
        <w:jc w:val="both"/>
      </w:pPr>
      <w:r>
        <w:t>1)</w:t>
      </w:r>
      <w:r>
        <w:tab/>
        <w:t xml:space="preserve">Sve žalbe, prigovore i reklamacije rješava </w:t>
      </w:r>
      <w:r w:rsidR="00E96845">
        <w:t>Organizator</w:t>
      </w:r>
      <w:r>
        <w:t xml:space="preserve"> nagradne igre. U slučaju opravdanih pritužbi. Organizator  se obavezuje da će ih otkloniti u najkraćem mogućem roku i obavijestiti sudionike.</w:t>
      </w:r>
    </w:p>
    <w:p w14:paraId="55BEA14F" w14:textId="77777777" w:rsidR="002A5475" w:rsidRDefault="002A5475" w:rsidP="002A5475">
      <w:pPr>
        <w:jc w:val="both"/>
      </w:pPr>
      <w:r>
        <w:t>2)</w:t>
      </w:r>
      <w:r>
        <w:tab/>
        <w:t>Svi eventualni sporovi između Organizatora i sudionika odnosno dobitnika rješavati će se sporazumno.</w:t>
      </w:r>
    </w:p>
    <w:p w14:paraId="0D3F25D3" w14:textId="77777777" w:rsidR="002A5475" w:rsidRDefault="002A5475" w:rsidP="002A5475">
      <w:pPr>
        <w:jc w:val="both"/>
      </w:pPr>
      <w:r>
        <w:t>3)</w:t>
      </w:r>
      <w:r>
        <w:tab/>
        <w:t>U slučaju da spor nije moguće riješiti sporazumno, isti rješava materijalno nadležni sud.</w:t>
      </w:r>
    </w:p>
    <w:p w14:paraId="4A9AC620" w14:textId="38858E69" w:rsidR="002A5475" w:rsidRDefault="002A5475" w:rsidP="002A5475">
      <w:r>
        <w:br/>
      </w:r>
    </w:p>
    <w:p w14:paraId="2EAF957D" w14:textId="77777777" w:rsidR="002A5475" w:rsidRDefault="002A5475" w:rsidP="002A5475">
      <w:r>
        <w:t>Grude, 12. 09. 2024. godine</w:t>
      </w:r>
    </w:p>
    <w:p w14:paraId="2106AA6A" w14:textId="77777777" w:rsidR="002A5475" w:rsidRDefault="002A5475" w:rsidP="002A5475">
      <w:r>
        <w:t>Br. Protokola: V-01-873/24</w:t>
      </w:r>
    </w:p>
    <w:p w14:paraId="17C45B5C" w14:textId="77777777" w:rsidR="002A5475" w:rsidRDefault="002A5475" w:rsidP="002A5475"/>
    <w:p w14:paraId="62F18A66" w14:textId="77777777" w:rsidR="002A5475" w:rsidRDefault="002A5475" w:rsidP="002A5475"/>
    <w:p w14:paraId="67574AD0" w14:textId="77777777" w:rsidR="002A5475" w:rsidRDefault="002A5475" w:rsidP="002A5475"/>
    <w:p w14:paraId="1ADDECA6" w14:textId="77777777" w:rsidR="002A5475" w:rsidRDefault="002A5475" w:rsidP="002A5475"/>
    <w:p w14:paraId="4ECC6309" w14:textId="77777777" w:rsidR="002A5475" w:rsidRDefault="002A5475" w:rsidP="002A5475">
      <w:pPr>
        <w:jc w:val="right"/>
      </w:pPr>
      <w:r>
        <w:t>__________________</w:t>
      </w:r>
    </w:p>
    <w:p w14:paraId="6F1AEA49" w14:textId="12003C18" w:rsidR="00D95D99" w:rsidRDefault="002A5475" w:rsidP="002A5475">
      <w:pPr>
        <w:jc w:val="right"/>
      </w:pPr>
      <w:r>
        <w:t>Ante Miloš, direktor</w:t>
      </w:r>
    </w:p>
    <w:sectPr w:rsidR="00D95D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92D40"/>
    <w:multiLevelType w:val="hybridMultilevel"/>
    <w:tmpl w:val="94005C0C"/>
    <w:lvl w:ilvl="0" w:tplc="E1AC33EE">
      <w:start w:val="1"/>
      <w:numFmt w:val="decimal"/>
      <w:lvlText w:val="%1)"/>
      <w:lvlJc w:val="left"/>
      <w:pPr>
        <w:ind w:left="1080" w:hanging="360"/>
      </w:pPr>
    </w:lvl>
    <w:lvl w:ilvl="1" w:tplc="101A0019">
      <w:start w:val="1"/>
      <w:numFmt w:val="lowerLetter"/>
      <w:lvlText w:val="%2."/>
      <w:lvlJc w:val="left"/>
      <w:pPr>
        <w:ind w:left="1800" w:hanging="360"/>
      </w:pPr>
    </w:lvl>
    <w:lvl w:ilvl="2" w:tplc="101A001B">
      <w:start w:val="1"/>
      <w:numFmt w:val="lowerRoman"/>
      <w:lvlText w:val="%3."/>
      <w:lvlJc w:val="right"/>
      <w:pPr>
        <w:ind w:left="2520" w:hanging="180"/>
      </w:pPr>
    </w:lvl>
    <w:lvl w:ilvl="3" w:tplc="101A000F">
      <w:start w:val="1"/>
      <w:numFmt w:val="decimal"/>
      <w:lvlText w:val="%4."/>
      <w:lvlJc w:val="left"/>
      <w:pPr>
        <w:ind w:left="3240" w:hanging="360"/>
      </w:pPr>
    </w:lvl>
    <w:lvl w:ilvl="4" w:tplc="101A0019">
      <w:start w:val="1"/>
      <w:numFmt w:val="lowerLetter"/>
      <w:lvlText w:val="%5."/>
      <w:lvlJc w:val="left"/>
      <w:pPr>
        <w:ind w:left="3960" w:hanging="360"/>
      </w:pPr>
    </w:lvl>
    <w:lvl w:ilvl="5" w:tplc="101A001B">
      <w:start w:val="1"/>
      <w:numFmt w:val="lowerRoman"/>
      <w:lvlText w:val="%6."/>
      <w:lvlJc w:val="right"/>
      <w:pPr>
        <w:ind w:left="4680" w:hanging="180"/>
      </w:pPr>
    </w:lvl>
    <w:lvl w:ilvl="6" w:tplc="101A000F">
      <w:start w:val="1"/>
      <w:numFmt w:val="decimal"/>
      <w:lvlText w:val="%7."/>
      <w:lvlJc w:val="left"/>
      <w:pPr>
        <w:ind w:left="5400" w:hanging="360"/>
      </w:pPr>
    </w:lvl>
    <w:lvl w:ilvl="7" w:tplc="101A0019">
      <w:start w:val="1"/>
      <w:numFmt w:val="lowerLetter"/>
      <w:lvlText w:val="%8."/>
      <w:lvlJc w:val="left"/>
      <w:pPr>
        <w:ind w:left="6120" w:hanging="360"/>
      </w:pPr>
    </w:lvl>
    <w:lvl w:ilvl="8" w:tplc="101A001B">
      <w:start w:val="1"/>
      <w:numFmt w:val="lowerRoman"/>
      <w:lvlText w:val="%9."/>
      <w:lvlJc w:val="right"/>
      <w:pPr>
        <w:ind w:left="6840" w:hanging="180"/>
      </w:pPr>
    </w:lvl>
  </w:abstractNum>
  <w:abstractNum w:abstractNumId="1" w15:restartNumberingAfterBreak="0">
    <w:nsid w:val="08B009D4"/>
    <w:multiLevelType w:val="hybridMultilevel"/>
    <w:tmpl w:val="8038784C"/>
    <w:lvl w:ilvl="0" w:tplc="B89CC874">
      <w:start w:val="1"/>
      <w:numFmt w:val="decimal"/>
      <w:lvlText w:val="%1)"/>
      <w:lvlJc w:val="left"/>
      <w:pPr>
        <w:ind w:left="1080" w:hanging="360"/>
      </w:pPr>
    </w:lvl>
    <w:lvl w:ilvl="1" w:tplc="101A0019">
      <w:start w:val="1"/>
      <w:numFmt w:val="lowerLetter"/>
      <w:lvlText w:val="%2."/>
      <w:lvlJc w:val="left"/>
      <w:pPr>
        <w:ind w:left="1800" w:hanging="360"/>
      </w:pPr>
    </w:lvl>
    <w:lvl w:ilvl="2" w:tplc="101A001B">
      <w:start w:val="1"/>
      <w:numFmt w:val="lowerRoman"/>
      <w:lvlText w:val="%3."/>
      <w:lvlJc w:val="right"/>
      <w:pPr>
        <w:ind w:left="2520" w:hanging="180"/>
      </w:pPr>
    </w:lvl>
    <w:lvl w:ilvl="3" w:tplc="101A000F">
      <w:start w:val="1"/>
      <w:numFmt w:val="decimal"/>
      <w:lvlText w:val="%4."/>
      <w:lvlJc w:val="left"/>
      <w:pPr>
        <w:ind w:left="3240" w:hanging="360"/>
      </w:pPr>
    </w:lvl>
    <w:lvl w:ilvl="4" w:tplc="101A0019">
      <w:start w:val="1"/>
      <w:numFmt w:val="lowerLetter"/>
      <w:lvlText w:val="%5."/>
      <w:lvlJc w:val="left"/>
      <w:pPr>
        <w:ind w:left="3960" w:hanging="360"/>
      </w:pPr>
    </w:lvl>
    <w:lvl w:ilvl="5" w:tplc="101A001B">
      <w:start w:val="1"/>
      <w:numFmt w:val="lowerRoman"/>
      <w:lvlText w:val="%6."/>
      <w:lvlJc w:val="right"/>
      <w:pPr>
        <w:ind w:left="4680" w:hanging="180"/>
      </w:pPr>
    </w:lvl>
    <w:lvl w:ilvl="6" w:tplc="101A000F">
      <w:start w:val="1"/>
      <w:numFmt w:val="decimal"/>
      <w:lvlText w:val="%7."/>
      <w:lvlJc w:val="left"/>
      <w:pPr>
        <w:ind w:left="5400" w:hanging="360"/>
      </w:pPr>
    </w:lvl>
    <w:lvl w:ilvl="7" w:tplc="101A0019">
      <w:start w:val="1"/>
      <w:numFmt w:val="lowerLetter"/>
      <w:lvlText w:val="%8."/>
      <w:lvlJc w:val="left"/>
      <w:pPr>
        <w:ind w:left="6120" w:hanging="360"/>
      </w:pPr>
    </w:lvl>
    <w:lvl w:ilvl="8" w:tplc="101A001B">
      <w:start w:val="1"/>
      <w:numFmt w:val="lowerRoman"/>
      <w:lvlText w:val="%9."/>
      <w:lvlJc w:val="right"/>
      <w:pPr>
        <w:ind w:left="6840" w:hanging="180"/>
      </w:pPr>
    </w:lvl>
  </w:abstractNum>
  <w:abstractNum w:abstractNumId="2" w15:restartNumberingAfterBreak="0">
    <w:nsid w:val="1F4312B0"/>
    <w:multiLevelType w:val="hybridMultilevel"/>
    <w:tmpl w:val="80827D20"/>
    <w:lvl w:ilvl="0" w:tplc="0040CE5E">
      <w:start w:val="1"/>
      <w:numFmt w:val="decimal"/>
      <w:lvlText w:val="%1)"/>
      <w:lvlJc w:val="left"/>
      <w:pPr>
        <w:ind w:left="1080" w:hanging="360"/>
      </w:pPr>
    </w:lvl>
    <w:lvl w:ilvl="1" w:tplc="101A0019">
      <w:start w:val="1"/>
      <w:numFmt w:val="lowerLetter"/>
      <w:lvlText w:val="%2."/>
      <w:lvlJc w:val="left"/>
      <w:pPr>
        <w:ind w:left="1800" w:hanging="360"/>
      </w:pPr>
    </w:lvl>
    <w:lvl w:ilvl="2" w:tplc="101A001B">
      <w:start w:val="1"/>
      <w:numFmt w:val="lowerRoman"/>
      <w:lvlText w:val="%3."/>
      <w:lvlJc w:val="right"/>
      <w:pPr>
        <w:ind w:left="2520" w:hanging="180"/>
      </w:pPr>
    </w:lvl>
    <w:lvl w:ilvl="3" w:tplc="101A000F">
      <w:start w:val="1"/>
      <w:numFmt w:val="decimal"/>
      <w:lvlText w:val="%4."/>
      <w:lvlJc w:val="left"/>
      <w:pPr>
        <w:ind w:left="3240" w:hanging="360"/>
      </w:pPr>
    </w:lvl>
    <w:lvl w:ilvl="4" w:tplc="101A0019">
      <w:start w:val="1"/>
      <w:numFmt w:val="lowerLetter"/>
      <w:lvlText w:val="%5."/>
      <w:lvlJc w:val="left"/>
      <w:pPr>
        <w:ind w:left="3960" w:hanging="360"/>
      </w:pPr>
    </w:lvl>
    <w:lvl w:ilvl="5" w:tplc="101A001B">
      <w:start w:val="1"/>
      <w:numFmt w:val="lowerRoman"/>
      <w:lvlText w:val="%6."/>
      <w:lvlJc w:val="right"/>
      <w:pPr>
        <w:ind w:left="4680" w:hanging="180"/>
      </w:pPr>
    </w:lvl>
    <w:lvl w:ilvl="6" w:tplc="101A000F">
      <w:start w:val="1"/>
      <w:numFmt w:val="decimal"/>
      <w:lvlText w:val="%7."/>
      <w:lvlJc w:val="left"/>
      <w:pPr>
        <w:ind w:left="5400" w:hanging="360"/>
      </w:pPr>
    </w:lvl>
    <w:lvl w:ilvl="7" w:tplc="101A0019">
      <w:start w:val="1"/>
      <w:numFmt w:val="lowerLetter"/>
      <w:lvlText w:val="%8."/>
      <w:lvlJc w:val="left"/>
      <w:pPr>
        <w:ind w:left="6120" w:hanging="360"/>
      </w:pPr>
    </w:lvl>
    <w:lvl w:ilvl="8" w:tplc="101A001B">
      <w:start w:val="1"/>
      <w:numFmt w:val="lowerRoman"/>
      <w:lvlText w:val="%9."/>
      <w:lvlJc w:val="right"/>
      <w:pPr>
        <w:ind w:left="6840" w:hanging="180"/>
      </w:pPr>
    </w:lvl>
  </w:abstractNum>
  <w:abstractNum w:abstractNumId="3" w15:restartNumberingAfterBreak="0">
    <w:nsid w:val="31245F0E"/>
    <w:multiLevelType w:val="hybridMultilevel"/>
    <w:tmpl w:val="B920AF90"/>
    <w:lvl w:ilvl="0" w:tplc="101A000F">
      <w:start w:val="1"/>
      <w:numFmt w:val="decimal"/>
      <w:lvlText w:val="%1."/>
      <w:lvlJc w:val="lef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4" w15:restartNumberingAfterBreak="0">
    <w:nsid w:val="338E12EE"/>
    <w:multiLevelType w:val="hybridMultilevel"/>
    <w:tmpl w:val="D1564E9A"/>
    <w:lvl w:ilvl="0" w:tplc="101A0011">
      <w:start w:val="1"/>
      <w:numFmt w:val="decimal"/>
      <w:lvlText w:val="%1)"/>
      <w:lvlJc w:val="lef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5" w15:restartNumberingAfterBreak="0">
    <w:nsid w:val="3A480D88"/>
    <w:multiLevelType w:val="hybridMultilevel"/>
    <w:tmpl w:val="234EAF32"/>
    <w:lvl w:ilvl="0" w:tplc="A80C85C4">
      <w:start w:val="1"/>
      <w:numFmt w:val="decimal"/>
      <w:lvlText w:val="%1)"/>
      <w:lvlJc w:val="left"/>
      <w:pPr>
        <w:ind w:left="1080" w:hanging="360"/>
      </w:pPr>
    </w:lvl>
    <w:lvl w:ilvl="1" w:tplc="101A0019">
      <w:start w:val="1"/>
      <w:numFmt w:val="lowerLetter"/>
      <w:lvlText w:val="%2."/>
      <w:lvlJc w:val="left"/>
      <w:pPr>
        <w:ind w:left="1800" w:hanging="360"/>
      </w:pPr>
    </w:lvl>
    <w:lvl w:ilvl="2" w:tplc="101A001B">
      <w:start w:val="1"/>
      <w:numFmt w:val="lowerRoman"/>
      <w:lvlText w:val="%3."/>
      <w:lvlJc w:val="right"/>
      <w:pPr>
        <w:ind w:left="2520" w:hanging="180"/>
      </w:pPr>
    </w:lvl>
    <w:lvl w:ilvl="3" w:tplc="101A000F">
      <w:start w:val="1"/>
      <w:numFmt w:val="decimal"/>
      <w:lvlText w:val="%4."/>
      <w:lvlJc w:val="left"/>
      <w:pPr>
        <w:ind w:left="3240" w:hanging="360"/>
      </w:pPr>
    </w:lvl>
    <w:lvl w:ilvl="4" w:tplc="101A0019">
      <w:start w:val="1"/>
      <w:numFmt w:val="lowerLetter"/>
      <w:lvlText w:val="%5."/>
      <w:lvlJc w:val="left"/>
      <w:pPr>
        <w:ind w:left="3960" w:hanging="360"/>
      </w:pPr>
    </w:lvl>
    <w:lvl w:ilvl="5" w:tplc="101A001B">
      <w:start w:val="1"/>
      <w:numFmt w:val="lowerRoman"/>
      <w:lvlText w:val="%6."/>
      <w:lvlJc w:val="right"/>
      <w:pPr>
        <w:ind w:left="4680" w:hanging="180"/>
      </w:pPr>
    </w:lvl>
    <w:lvl w:ilvl="6" w:tplc="101A000F">
      <w:start w:val="1"/>
      <w:numFmt w:val="decimal"/>
      <w:lvlText w:val="%7."/>
      <w:lvlJc w:val="left"/>
      <w:pPr>
        <w:ind w:left="5400" w:hanging="360"/>
      </w:pPr>
    </w:lvl>
    <w:lvl w:ilvl="7" w:tplc="101A0019">
      <w:start w:val="1"/>
      <w:numFmt w:val="lowerLetter"/>
      <w:lvlText w:val="%8."/>
      <w:lvlJc w:val="left"/>
      <w:pPr>
        <w:ind w:left="6120" w:hanging="360"/>
      </w:pPr>
    </w:lvl>
    <w:lvl w:ilvl="8" w:tplc="101A001B">
      <w:start w:val="1"/>
      <w:numFmt w:val="lowerRoman"/>
      <w:lvlText w:val="%9."/>
      <w:lvlJc w:val="right"/>
      <w:pPr>
        <w:ind w:left="6840" w:hanging="180"/>
      </w:pPr>
    </w:lvl>
  </w:abstractNum>
  <w:abstractNum w:abstractNumId="6" w15:restartNumberingAfterBreak="0">
    <w:nsid w:val="532569A0"/>
    <w:multiLevelType w:val="hybridMultilevel"/>
    <w:tmpl w:val="C1AC67E2"/>
    <w:lvl w:ilvl="0" w:tplc="3FEA7542">
      <w:start w:val="1"/>
      <w:numFmt w:val="decimal"/>
      <w:lvlText w:val="%1)"/>
      <w:lvlJc w:val="left"/>
      <w:pPr>
        <w:ind w:left="1080" w:hanging="360"/>
      </w:pPr>
    </w:lvl>
    <w:lvl w:ilvl="1" w:tplc="101A0019">
      <w:start w:val="1"/>
      <w:numFmt w:val="lowerLetter"/>
      <w:lvlText w:val="%2."/>
      <w:lvlJc w:val="left"/>
      <w:pPr>
        <w:ind w:left="1800" w:hanging="360"/>
      </w:pPr>
    </w:lvl>
    <w:lvl w:ilvl="2" w:tplc="101A001B">
      <w:start w:val="1"/>
      <w:numFmt w:val="lowerRoman"/>
      <w:lvlText w:val="%3."/>
      <w:lvlJc w:val="right"/>
      <w:pPr>
        <w:ind w:left="2520" w:hanging="180"/>
      </w:pPr>
    </w:lvl>
    <w:lvl w:ilvl="3" w:tplc="101A000F">
      <w:start w:val="1"/>
      <w:numFmt w:val="decimal"/>
      <w:lvlText w:val="%4."/>
      <w:lvlJc w:val="left"/>
      <w:pPr>
        <w:ind w:left="3240" w:hanging="360"/>
      </w:pPr>
    </w:lvl>
    <w:lvl w:ilvl="4" w:tplc="101A0019">
      <w:start w:val="1"/>
      <w:numFmt w:val="lowerLetter"/>
      <w:lvlText w:val="%5."/>
      <w:lvlJc w:val="left"/>
      <w:pPr>
        <w:ind w:left="3960" w:hanging="360"/>
      </w:pPr>
    </w:lvl>
    <w:lvl w:ilvl="5" w:tplc="101A001B">
      <w:start w:val="1"/>
      <w:numFmt w:val="lowerRoman"/>
      <w:lvlText w:val="%6."/>
      <w:lvlJc w:val="right"/>
      <w:pPr>
        <w:ind w:left="4680" w:hanging="180"/>
      </w:pPr>
    </w:lvl>
    <w:lvl w:ilvl="6" w:tplc="101A000F">
      <w:start w:val="1"/>
      <w:numFmt w:val="decimal"/>
      <w:lvlText w:val="%7."/>
      <w:lvlJc w:val="left"/>
      <w:pPr>
        <w:ind w:left="5400" w:hanging="360"/>
      </w:pPr>
    </w:lvl>
    <w:lvl w:ilvl="7" w:tplc="101A0019">
      <w:start w:val="1"/>
      <w:numFmt w:val="lowerLetter"/>
      <w:lvlText w:val="%8."/>
      <w:lvlJc w:val="left"/>
      <w:pPr>
        <w:ind w:left="6120" w:hanging="360"/>
      </w:pPr>
    </w:lvl>
    <w:lvl w:ilvl="8" w:tplc="101A001B">
      <w:start w:val="1"/>
      <w:numFmt w:val="lowerRoman"/>
      <w:lvlText w:val="%9."/>
      <w:lvlJc w:val="right"/>
      <w:pPr>
        <w:ind w:left="6840" w:hanging="180"/>
      </w:pPr>
    </w:lvl>
  </w:abstractNum>
  <w:abstractNum w:abstractNumId="7" w15:restartNumberingAfterBreak="0">
    <w:nsid w:val="57B20F9B"/>
    <w:multiLevelType w:val="hybridMultilevel"/>
    <w:tmpl w:val="CE28758A"/>
    <w:lvl w:ilvl="0" w:tplc="985A6212">
      <w:start w:val="1"/>
      <w:numFmt w:val="decimal"/>
      <w:lvlText w:val="%1)"/>
      <w:lvlJc w:val="left"/>
      <w:pPr>
        <w:ind w:left="1080" w:hanging="360"/>
      </w:pPr>
    </w:lvl>
    <w:lvl w:ilvl="1" w:tplc="101A0019">
      <w:start w:val="1"/>
      <w:numFmt w:val="lowerLetter"/>
      <w:lvlText w:val="%2."/>
      <w:lvlJc w:val="left"/>
      <w:pPr>
        <w:ind w:left="1800" w:hanging="360"/>
      </w:pPr>
    </w:lvl>
    <w:lvl w:ilvl="2" w:tplc="101A001B">
      <w:start w:val="1"/>
      <w:numFmt w:val="lowerRoman"/>
      <w:lvlText w:val="%3."/>
      <w:lvlJc w:val="right"/>
      <w:pPr>
        <w:ind w:left="2520" w:hanging="180"/>
      </w:pPr>
    </w:lvl>
    <w:lvl w:ilvl="3" w:tplc="101A000F">
      <w:start w:val="1"/>
      <w:numFmt w:val="decimal"/>
      <w:lvlText w:val="%4."/>
      <w:lvlJc w:val="left"/>
      <w:pPr>
        <w:ind w:left="3240" w:hanging="360"/>
      </w:pPr>
    </w:lvl>
    <w:lvl w:ilvl="4" w:tplc="101A0019">
      <w:start w:val="1"/>
      <w:numFmt w:val="lowerLetter"/>
      <w:lvlText w:val="%5."/>
      <w:lvlJc w:val="left"/>
      <w:pPr>
        <w:ind w:left="3960" w:hanging="360"/>
      </w:pPr>
    </w:lvl>
    <w:lvl w:ilvl="5" w:tplc="101A001B">
      <w:start w:val="1"/>
      <w:numFmt w:val="lowerRoman"/>
      <w:lvlText w:val="%6."/>
      <w:lvlJc w:val="right"/>
      <w:pPr>
        <w:ind w:left="4680" w:hanging="180"/>
      </w:pPr>
    </w:lvl>
    <w:lvl w:ilvl="6" w:tplc="101A000F">
      <w:start w:val="1"/>
      <w:numFmt w:val="decimal"/>
      <w:lvlText w:val="%7."/>
      <w:lvlJc w:val="left"/>
      <w:pPr>
        <w:ind w:left="5400" w:hanging="360"/>
      </w:pPr>
    </w:lvl>
    <w:lvl w:ilvl="7" w:tplc="101A0019">
      <w:start w:val="1"/>
      <w:numFmt w:val="lowerLetter"/>
      <w:lvlText w:val="%8."/>
      <w:lvlJc w:val="left"/>
      <w:pPr>
        <w:ind w:left="6120" w:hanging="360"/>
      </w:pPr>
    </w:lvl>
    <w:lvl w:ilvl="8" w:tplc="101A001B">
      <w:start w:val="1"/>
      <w:numFmt w:val="lowerRoman"/>
      <w:lvlText w:val="%9."/>
      <w:lvlJc w:val="right"/>
      <w:pPr>
        <w:ind w:left="6840" w:hanging="180"/>
      </w:pPr>
    </w:lvl>
  </w:abstractNum>
  <w:abstractNum w:abstractNumId="8" w15:restartNumberingAfterBreak="0">
    <w:nsid w:val="5E1355A8"/>
    <w:multiLevelType w:val="hybridMultilevel"/>
    <w:tmpl w:val="81A88E98"/>
    <w:lvl w:ilvl="0" w:tplc="6F2A21EA">
      <w:start w:val="1"/>
      <w:numFmt w:val="lowerLetter"/>
      <w:lvlText w:val="%1)"/>
      <w:lvlJc w:val="left"/>
      <w:pPr>
        <w:ind w:left="1440" w:hanging="360"/>
      </w:pPr>
    </w:lvl>
    <w:lvl w:ilvl="1" w:tplc="101A0019">
      <w:start w:val="1"/>
      <w:numFmt w:val="lowerLetter"/>
      <w:lvlText w:val="%2."/>
      <w:lvlJc w:val="left"/>
      <w:pPr>
        <w:ind w:left="2160" w:hanging="360"/>
      </w:pPr>
    </w:lvl>
    <w:lvl w:ilvl="2" w:tplc="101A001B">
      <w:start w:val="1"/>
      <w:numFmt w:val="lowerRoman"/>
      <w:lvlText w:val="%3."/>
      <w:lvlJc w:val="right"/>
      <w:pPr>
        <w:ind w:left="2880" w:hanging="180"/>
      </w:pPr>
    </w:lvl>
    <w:lvl w:ilvl="3" w:tplc="101A000F">
      <w:start w:val="1"/>
      <w:numFmt w:val="decimal"/>
      <w:lvlText w:val="%4."/>
      <w:lvlJc w:val="left"/>
      <w:pPr>
        <w:ind w:left="3600" w:hanging="360"/>
      </w:pPr>
    </w:lvl>
    <w:lvl w:ilvl="4" w:tplc="101A0019">
      <w:start w:val="1"/>
      <w:numFmt w:val="lowerLetter"/>
      <w:lvlText w:val="%5."/>
      <w:lvlJc w:val="left"/>
      <w:pPr>
        <w:ind w:left="4320" w:hanging="360"/>
      </w:pPr>
    </w:lvl>
    <w:lvl w:ilvl="5" w:tplc="101A001B">
      <w:start w:val="1"/>
      <w:numFmt w:val="lowerRoman"/>
      <w:lvlText w:val="%6."/>
      <w:lvlJc w:val="right"/>
      <w:pPr>
        <w:ind w:left="5040" w:hanging="180"/>
      </w:pPr>
    </w:lvl>
    <w:lvl w:ilvl="6" w:tplc="101A000F">
      <w:start w:val="1"/>
      <w:numFmt w:val="decimal"/>
      <w:lvlText w:val="%7."/>
      <w:lvlJc w:val="left"/>
      <w:pPr>
        <w:ind w:left="5760" w:hanging="360"/>
      </w:pPr>
    </w:lvl>
    <w:lvl w:ilvl="7" w:tplc="101A0019">
      <w:start w:val="1"/>
      <w:numFmt w:val="lowerLetter"/>
      <w:lvlText w:val="%8."/>
      <w:lvlJc w:val="left"/>
      <w:pPr>
        <w:ind w:left="6480" w:hanging="360"/>
      </w:pPr>
    </w:lvl>
    <w:lvl w:ilvl="8" w:tplc="101A001B">
      <w:start w:val="1"/>
      <w:numFmt w:val="lowerRoman"/>
      <w:lvlText w:val="%9."/>
      <w:lvlJc w:val="right"/>
      <w:pPr>
        <w:ind w:left="7200" w:hanging="180"/>
      </w:pPr>
    </w:lvl>
  </w:abstractNum>
  <w:abstractNum w:abstractNumId="9" w15:restartNumberingAfterBreak="0">
    <w:nsid w:val="5ECA2395"/>
    <w:multiLevelType w:val="hybridMultilevel"/>
    <w:tmpl w:val="C47E940E"/>
    <w:lvl w:ilvl="0" w:tplc="587AAA2C">
      <w:start w:val="1"/>
      <w:numFmt w:val="decimal"/>
      <w:lvlText w:val="%1)"/>
      <w:lvlJc w:val="left"/>
      <w:pPr>
        <w:ind w:left="1080" w:hanging="360"/>
      </w:pPr>
    </w:lvl>
    <w:lvl w:ilvl="1" w:tplc="101A0019">
      <w:start w:val="1"/>
      <w:numFmt w:val="lowerLetter"/>
      <w:lvlText w:val="%2."/>
      <w:lvlJc w:val="left"/>
      <w:pPr>
        <w:ind w:left="1800" w:hanging="360"/>
      </w:pPr>
    </w:lvl>
    <w:lvl w:ilvl="2" w:tplc="101A001B">
      <w:start w:val="1"/>
      <w:numFmt w:val="lowerRoman"/>
      <w:lvlText w:val="%3."/>
      <w:lvlJc w:val="right"/>
      <w:pPr>
        <w:ind w:left="2520" w:hanging="180"/>
      </w:pPr>
    </w:lvl>
    <w:lvl w:ilvl="3" w:tplc="101A000F">
      <w:start w:val="1"/>
      <w:numFmt w:val="decimal"/>
      <w:lvlText w:val="%4."/>
      <w:lvlJc w:val="left"/>
      <w:pPr>
        <w:ind w:left="3240" w:hanging="360"/>
      </w:pPr>
    </w:lvl>
    <w:lvl w:ilvl="4" w:tplc="101A0019">
      <w:start w:val="1"/>
      <w:numFmt w:val="lowerLetter"/>
      <w:lvlText w:val="%5."/>
      <w:lvlJc w:val="left"/>
      <w:pPr>
        <w:ind w:left="3960" w:hanging="360"/>
      </w:pPr>
    </w:lvl>
    <w:lvl w:ilvl="5" w:tplc="101A001B">
      <w:start w:val="1"/>
      <w:numFmt w:val="lowerRoman"/>
      <w:lvlText w:val="%6."/>
      <w:lvlJc w:val="right"/>
      <w:pPr>
        <w:ind w:left="4680" w:hanging="180"/>
      </w:pPr>
    </w:lvl>
    <w:lvl w:ilvl="6" w:tplc="101A000F">
      <w:start w:val="1"/>
      <w:numFmt w:val="decimal"/>
      <w:lvlText w:val="%7."/>
      <w:lvlJc w:val="left"/>
      <w:pPr>
        <w:ind w:left="5400" w:hanging="360"/>
      </w:pPr>
    </w:lvl>
    <w:lvl w:ilvl="7" w:tplc="101A0019">
      <w:start w:val="1"/>
      <w:numFmt w:val="lowerLetter"/>
      <w:lvlText w:val="%8."/>
      <w:lvlJc w:val="left"/>
      <w:pPr>
        <w:ind w:left="6120" w:hanging="360"/>
      </w:pPr>
    </w:lvl>
    <w:lvl w:ilvl="8" w:tplc="101A001B">
      <w:start w:val="1"/>
      <w:numFmt w:val="lowerRoman"/>
      <w:lvlText w:val="%9."/>
      <w:lvlJc w:val="right"/>
      <w:pPr>
        <w:ind w:left="6840" w:hanging="180"/>
      </w:pPr>
    </w:lvl>
  </w:abstractNum>
  <w:abstractNum w:abstractNumId="10" w15:restartNumberingAfterBreak="0">
    <w:nsid w:val="71797496"/>
    <w:multiLevelType w:val="hybridMultilevel"/>
    <w:tmpl w:val="E20A161A"/>
    <w:lvl w:ilvl="0" w:tplc="108AD9FA">
      <w:start w:val="1"/>
      <w:numFmt w:val="decimal"/>
      <w:lvlText w:val="%1)"/>
      <w:lvlJc w:val="left"/>
      <w:pPr>
        <w:ind w:left="1080" w:hanging="360"/>
      </w:pPr>
    </w:lvl>
    <w:lvl w:ilvl="1" w:tplc="101A0019">
      <w:start w:val="1"/>
      <w:numFmt w:val="lowerLetter"/>
      <w:lvlText w:val="%2."/>
      <w:lvlJc w:val="left"/>
      <w:pPr>
        <w:ind w:left="1800" w:hanging="360"/>
      </w:pPr>
    </w:lvl>
    <w:lvl w:ilvl="2" w:tplc="101A001B">
      <w:start w:val="1"/>
      <w:numFmt w:val="lowerRoman"/>
      <w:lvlText w:val="%3."/>
      <w:lvlJc w:val="right"/>
      <w:pPr>
        <w:ind w:left="2520" w:hanging="180"/>
      </w:pPr>
    </w:lvl>
    <w:lvl w:ilvl="3" w:tplc="101A000F">
      <w:start w:val="1"/>
      <w:numFmt w:val="decimal"/>
      <w:lvlText w:val="%4."/>
      <w:lvlJc w:val="left"/>
      <w:pPr>
        <w:ind w:left="3240" w:hanging="360"/>
      </w:pPr>
    </w:lvl>
    <w:lvl w:ilvl="4" w:tplc="101A0019">
      <w:start w:val="1"/>
      <w:numFmt w:val="lowerLetter"/>
      <w:lvlText w:val="%5."/>
      <w:lvlJc w:val="left"/>
      <w:pPr>
        <w:ind w:left="3960" w:hanging="360"/>
      </w:pPr>
    </w:lvl>
    <w:lvl w:ilvl="5" w:tplc="101A001B">
      <w:start w:val="1"/>
      <w:numFmt w:val="lowerRoman"/>
      <w:lvlText w:val="%6."/>
      <w:lvlJc w:val="right"/>
      <w:pPr>
        <w:ind w:left="4680" w:hanging="180"/>
      </w:pPr>
    </w:lvl>
    <w:lvl w:ilvl="6" w:tplc="101A000F">
      <w:start w:val="1"/>
      <w:numFmt w:val="decimal"/>
      <w:lvlText w:val="%7."/>
      <w:lvlJc w:val="left"/>
      <w:pPr>
        <w:ind w:left="5400" w:hanging="360"/>
      </w:pPr>
    </w:lvl>
    <w:lvl w:ilvl="7" w:tplc="101A0019">
      <w:start w:val="1"/>
      <w:numFmt w:val="lowerLetter"/>
      <w:lvlText w:val="%8."/>
      <w:lvlJc w:val="left"/>
      <w:pPr>
        <w:ind w:left="6120" w:hanging="360"/>
      </w:pPr>
    </w:lvl>
    <w:lvl w:ilvl="8" w:tplc="101A001B">
      <w:start w:val="1"/>
      <w:numFmt w:val="lowerRoman"/>
      <w:lvlText w:val="%9."/>
      <w:lvlJc w:val="right"/>
      <w:pPr>
        <w:ind w:left="6840" w:hanging="180"/>
      </w:pPr>
    </w:lvl>
  </w:abstractNum>
  <w:num w:numId="1" w16cid:durableId="15658720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50697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18904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31020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58645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23939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07294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06598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39631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09598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43155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75"/>
    <w:rsid w:val="00024A2B"/>
    <w:rsid w:val="000568D3"/>
    <w:rsid w:val="0006021B"/>
    <w:rsid w:val="000B4001"/>
    <w:rsid w:val="000C254F"/>
    <w:rsid w:val="000D040A"/>
    <w:rsid w:val="000D5DCD"/>
    <w:rsid w:val="0017637B"/>
    <w:rsid w:val="001C5D0A"/>
    <w:rsid w:val="001D085E"/>
    <w:rsid w:val="00263A27"/>
    <w:rsid w:val="002A5475"/>
    <w:rsid w:val="002D652F"/>
    <w:rsid w:val="00303164"/>
    <w:rsid w:val="00323716"/>
    <w:rsid w:val="003270C8"/>
    <w:rsid w:val="0034203A"/>
    <w:rsid w:val="003872A8"/>
    <w:rsid w:val="003A208A"/>
    <w:rsid w:val="00461D13"/>
    <w:rsid w:val="00526562"/>
    <w:rsid w:val="00637DC5"/>
    <w:rsid w:val="00683379"/>
    <w:rsid w:val="00686CE2"/>
    <w:rsid w:val="006C1B61"/>
    <w:rsid w:val="006F48FA"/>
    <w:rsid w:val="00756588"/>
    <w:rsid w:val="007C7ED7"/>
    <w:rsid w:val="007D75D7"/>
    <w:rsid w:val="00821FA6"/>
    <w:rsid w:val="00866371"/>
    <w:rsid w:val="0086763A"/>
    <w:rsid w:val="008A34BE"/>
    <w:rsid w:val="008E2A63"/>
    <w:rsid w:val="00931571"/>
    <w:rsid w:val="009453EF"/>
    <w:rsid w:val="00962B0C"/>
    <w:rsid w:val="00A0146C"/>
    <w:rsid w:val="00A107CA"/>
    <w:rsid w:val="00B12849"/>
    <w:rsid w:val="00B44226"/>
    <w:rsid w:val="00B46A22"/>
    <w:rsid w:val="00BB417B"/>
    <w:rsid w:val="00CC6FE4"/>
    <w:rsid w:val="00CE7C1B"/>
    <w:rsid w:val="00D549D8"/>
    <w:rsid w:val="00D6759B"/>
    <w:rsid w:val="00D95D99"/>
    <w:rsid w:val="00DA27E8"/>
    <w:rsid w:val="00DC3684"/>
    <w:rsid w:val="00DF45C9"/>
    <w:rsid w:val="00E64C5A"/>
    <w:rsid w:val="00E96217"/>
    <w:rsid w:val="00E96845"/>
    <w:rsid w:val="00EC7439"/>
    <w:rsid w:val="00EF2BB0"/>
    <w:rsid w:val="00F260F3"/>
    <w:rsid w:val="00F43601"/>
    <w:rsid w:val="00FA3EC5"/>
    <w:rsid w:val="00FC10A2"/>
    <w:rsid w:val="00FE4924"/>
    <w:rsid w:val="00FF7314"/>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A53C8"/>
  <w15:chartTrackingRefBased/>
  <w15:docId w15:val="{EEE78E39-162D-47E3-A6E9-679A159A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B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2A54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2A54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2A5475"/>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2A5475"/>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2A5475"/>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2A5475"/>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2A5475"/>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2A5475"/>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2A5475"/>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2A5475"/>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2A5475"/>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2A5475"/>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2A5475"/>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2A5475"/>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2A5475"/>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2A5475"/>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2A5475"/>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2A5475"/>
    <w:rPr>
      <w:rFonts w:eastAsiaTheme="majorEastAsia" w:cstheme="majorBidi"/>
      <w:color w:val="272727" w:themeColor="text1" w:themeTint="D8"/>
    </w:rPr>
  </w:style>
  <w:style w:type="paragraph" w:styleId="Naslov">
    <w:name w:val="Title"/>
    <w:basedOn w:val="Normal"/>
    <w:next w:val="Normal"/>
    <w:link w:val="NaslovChar"/>
    <w:uiPriority w:val="10"/>
    <w:qFormat/>
    <w:rsid w:val="002A54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2A5475"/>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2A5475"/>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2A547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A5475"/>
    <w:pPr>
      <w:spacing w:before="160"/>
      <w:jc w:val="center"/>
    </w:pPr>
    <w:rPr>
      <w:i/>
      <w:iCs/>
      <w:color w:val="404040" w:themeColor="text1" w:themeTint="BF"/>
    </w:rPr>
  </w:style>
  <w:style w:type="character" w:customStyle="1" w:styleId="CitatChar">
    <w:name w:val="Citat Char"/>
    <w:basedOn w:val="Zadanifontodlomka"/>
    <w:link w:val="Citat"/>
    <w:uiPriority w:val="29"/>
    <w:rsid w:val="002A5475"/>
    <w:rPr>
      <w:i/>
      <w:iCs/>
      <w:color w:val="404040" w:themeColor="text1" w:themeTint="BF"/>
    </w:rPr>
  </w:style>
  <w:style w:type="paragraph" w:styleId="Odlomakpopisa">
    <w:name w:val="List Paragraph"/>
    <w:basedOn w:val="Normal"/>
    <w:uiPriority w:val="34"/>
    <w:qFormat/>
    <w:rsid w:val="002A5475"/>
    <w:pPr>
      <w:ind w:left="720"/>
      <w:contextualSpacing/>
    </w:pPr>
  </w:style>
  <w:style w:type="character" w:styleId="Jakoisticanje">
    <w:name w:val="Intense Emphasis"/>
    <w:basedOn w:val="Zadanifontodlomka"/>
    <w:uiPriority w:val="21"/>
    <w:qFormat/>
    <w:rsid w:val="002A5475"/>
    <w:rPr>
      <w:i/>
      <w:iCs/>
      <w:color w:val="0F4761" w:themeColor="accent1" w:themeShade="BF"/>
    </w:rPr>
  </w:style>
  <w:style w:type="paragraph" w:styleId="Naglaencitat">
    <w:name w:val="Intense Quote"/>
    <w:basedOn w:val="Normal"/>
    <w:next w:val="Normal"/>
    <w:link w:val="NaglaencitatChar"/>
    <w:uiPriority w:val="30"/>
    <w:qFormat/>
    <w:rsid w:val="002A54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2A5475"/>
    <w:rPr>
      <w:i/>
      <w:iCs/>
      <w:color w:val="0F4761" w:themeColor="accent1" w:themeShade="BF"/>
    </w:rPr>
  </w:style>
  <w:style w:type="character" w:styleId="Istaknutareferenca">
    <w:name w:val="Intense Reference"/>
    <w:basedOn w:val="Zadanifontodlomka"/>
    <w:uiPriority w:val="32"/>
    <w:qFormat/>
    <w:rsid w:val="002A5475"/>
    <w:rPr>
      <w:b/>
      <w:bCs/>
      <w:smallCaps/>
      <w:color w:val="0F4761" w:themeColor="accent1" w:themeShade="BF"/>
      <w:spacing w:val="5"/>
    </w:rPr>
  </w:style>
  <w:style w:type="character" w:styleId="Hiperveza">
    <w:name w:val="Hyperlink"/>
    <w:basedOn w:val="Zadanifontodlomka"/>
    <w:uiPriority w:val="99"/>
    <w:unhideWhenUsed/>
    <w:rsid w:val="00686CE2"/>
    <w:rPr>
      <w:color w:val="467886" w:themeColor="hyperlink"/>
      <w:u w:val="single"/>
    </w:rPr>
  </w:style>
  <w:style w:type="character" w:styleId="Nerijeenospominjanje">
    <w:name w:val="Unresolved Mention"/>
    <w:basedOn w:val="Zadanifontodlomka"/>
    <w:uiPriority w:val="99"/>
    <w:semiHidden/>
    <w:unhideWhenUsed/>
    <w:rsid w:val="00686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76420">
      <w:bodyDiv w:val="1"/>
      <w:marLeft w:val="0"/>
      <w:marRight w:val="0"/>
      <w:marTop w:val="0"/>
      <w:marBottom w:val="0"/>
      <w:divBdr>
        <w:top w:val="none" w:sz="0" w:space="0" w:color="auto"/>
        <w:left w:val="none" w:sz="0" w:space="0" w:color="auto"/>
        <w:bottom w:val="none" w:sz="0" w:space="0" w:color="auto"/>
        <w:right w:val="none" w:sz="0" w:space="0" w:color="auto"/>
      </w:divBdr>
    </w:div>
    <w:div w:id="80558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asta.com/lasta-loyalty/program-vjernosti-lasta-i-onogost/"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5</Pages>
  <Words>1894</Words>
  <Characters>10799</Characters>
  <Application>Microsoft Office Word</Application>
  <DocSecurity>0</DocSecurity>
  <Lines>89</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Ivona Drmić</dc:creator>
  <cp:keywords/>
  <dc:description/>
  <cp:lastModifiedBy>Ivona Drmić</cp:lastModifiedBy>
  <cp:revision>132</cp:revision>
  <dcterms:created xsi:type="dcterms:W3CDTF">2024-09-12T14:14:00Z</dcterms:created>
  <dcterms:modified xsi:type="dcterms:W3CDTF">2024-09-24T12:34:00Z</dcterms:modified>
</cp:coreProperties>
</file>